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43" w:type="dxa"/>
        <w:tblInd w:w="-34" w:type="dxa"/>
        <w:tblLayout w:type="fixed"/>
        <w:tblLook w:val="04A0" w:firstRow="1" w:lastRow="0" w:firstColumn="1" w:lastColumn="0" w:noHBand="0" w:noVBand="1"/>
      </w:tblPr>
      <w:tblGrid>
        <w:gridCol w:w="3573"/>
        <w:gridCol w:w="5670"/>
      </w:tblGrid>
      <w:tr w:rsidR="000D51DA" w:rsidRPr="00E2022D" w14:paraId="7CD54C7B" w14:textId="77777777" w:rsidTr="003B5247">
        <w:trPr>
          <w:trHeight w:val="1135"/>
        </w:trPr>
        <w:tc>
          <w:tcPr>
            <w:tcW w:w="3573" w:type="dxa"/>
          </w:tcPr>
          <w:p w14:paraId="2E9701A4" w14:textId="5F664FC5" w:rsidR="00A21491" w:rsidRPr="00E2022D" w:rsidRDefault="00A21491" w:rsidP="00A21491">
            <w:pPr>
              <w:spacing w:after="0" w:line="240" w:lineRule="auto"/>
              <w:jc w:val="center"/>
              <w:rPr>
                <w:sz w:val="26"/>
                <w:szCs w:val="26"/>
                <w:lang w:val="en-US"/>
              </w:rPr>
            </w:pPr>
            <w:bookmarkStart w:id="0" w:name="_GoBack"/>
            <w:bookmarkEnd w:id="0"/>
            <w:r w:rsidRPr="00E2022D">
              <w:rPr>
                <w:sz w:val="26"/>
                <w:szCs w:val="26"/>
              </w:rPr>
              <w:t xml:space="preserve">UBND TỈNH </w:t>
            </w:r>
            <w:r w:rsidR="00DF24A9" w:rsidRPr="00E2022D">
              <w:rPr>
                <w:sz w:val="26"/>
                <w:szCs w:val="26"/>
                <w:lang w:val="en-US"/>
              </w:rPr>
              <w:t>LÀO CAI</w:t>
            </w:r>
          </w:p>
          <w:p w14:paraId="7226BB94" w14:textId="77777777" w:rsidR="00A21491" w:rsidRPr="00E2022D" w:rsidRDefault="00A21491" w:rsidP="00A21491">
            <w:pPr>
              <w:spacing w:after="0" w:line="240" w:lineRule="auto"/>
              <w:jc w:val="center"/>
              <w:rPr>
                <w:b/>
                <w:bCs/>
                <w:sz w:val="27"/>
                <w:szCs w:val="27"/>
              </w:rPr>
            </w:pPr>
            <w:r w:rsidRPr="00E2022D">
              <w:rPr>
                <w:b/>
                <w:bCs/>
                <w:sz w:val="26"/>
                <w:szCs w:val="26"/>
              </w:rPr>
              <w:t>SỞ XÂY DỰNG</w:t>
            </w:r>
          </w:p>
          <w:p w14:paraId="1853ABDF" w14:textId="77777777" w:rsidR="004C3C34" w:rsidRDefault="00A21491" w:rsidP="001A2DAF">
            <w:pPr>
              <w:spacing w:before="240" w:after="120" w:line="340" w:lineRule="atLeast"/>
              <w:jc w:val="center"/>
              <w:rPr>
                <w:sz w:val="26"/>
                <w:szCs w:val="26"/>
                <w:lang w:val="en-US"/>
              </w:rPr>
            </w:pPr>
            <w:r w:rsidRPr="00E2022D">
              <w:rPr>
                <w:noProof/>
                <w:sz w:val="27"/>
                <w:szCs w:val="27"/>
                <w:lang w:val="en-US"/>
              </w:rPr>
              <mc:AlternateContent>
                <mc:Choice Requires="wps">
                  <w:drawing>
                    <wp:anchor distT="0" distB="0" distL="114300" distR="114300" simplePos="0" relativeHeight="251659264" behindDoc="0" locked="0" layoutInCell="1" allowOverlap="1" wp14:anchorId="1DE4129B" wp14:editId="7B6F4990">
                      <wp:simplePos x="0" y="0"/>
                      <wp:positionH relativeFrom="column">
                        <wp:posOffset>741432</wp:posOffset>
                      </wp:positionH>
                      <wp:positionV relativeFrom="paragraph">
                        <wp:posOffset>37217</wp:posOffset>
                      </wp:positionV>
                      <wp:extent cx="548640" cy="0"/>
                      <wp:effectExtent l="0" t="0" r="0" b="0"/>
                      <wp:wrapNone/>
                      <wp:docPr id="196568093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AA6D1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pt,2.95pt" to="101.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"/>
                  </w:pict>
                </mc:Fallback>
              </mc:AlternateContent>
            </w:r>
            <w:r w:rsidRPr="00E2022D">
              <w:rPr>
                <w:sz w:val="26"/>
                <w:szCs w:val="26"/>
              </w:rPr>
              <w:t>Số:</w:t>
            </w:r>
            <w:r w:rsidR="00355838" w:rsidRPr="00E2022D">
              <w:rPr>
                <w:sz w:val="26"/>
                <w:szCs w:val="26"/>
              </w:rPr>
              <w:t xml:space="preserve">    </w:t>
            </w:r>
            <w:r w:rsidR="00355838" w:rsidRPr="00E2022D">
              <w:rPr>
                <w:sz w:val="26"/>
                <w:szCs w:val="26"/>
                <w:lang w:val="en-US"/>
              </w:rPr>
              <w:t xml:space="preserve"> </w:t>
            </w:r>
            <w:r w:rsidR="00355838" w:rsidRPr="00E2022D">
              <w:rPr>
                <w:sz w:val="26"/>
                <w:szCs w:val="26"/>
              </w:rPr>
              <w:t xml:space="preserve"> </w:t>
            </w:r>
            <w:r w:rsidRPr="00E2022D">
              <w:rPr>
                <w:sz w:val="26"/>
                <w:szCs w:val="26"/>
              </w:rPr>
              <w:t>/</w:t>
            </w:r>
            <w:r w:rsidRPr="00E2022D">
              <w:rPr>
                <w:sz w:val="26"/>
                <w:szCs w:val="26"/>
                <w:lang w:val="en-US"/>
              </w:rPr>
              <w:t>TTr-SXD</w:t>
            </w:r>
          </w:p>
          <w:p w14:paraId="2C3DBF8B" w14:textId="3F1091EF" w:rsidR="00B9387B" w:rsidRPr="00B9387B" w:rsidRDefault="00B9387B" w:rsidP="008157A8">
            <w:pPr>
              <w:spacing w:before="120" w:after="120" w:line="340" w:lineRule="atLeast"/>
              <w:jc w:val="center"/>
              <w:rPr>
                <w:b/>
                <w:sz w:val="26"/>
                <w:szCs w:val="26"/>
                <w:lang w:val="en-US"/>
              </w:rPr>
            </w:pPr>
            <w:r w:rsidRPr="002E5DF8">
              <w:rPr>
                <w:b/>
                <w:sz w:val="26"/>
                <w:szCs w:val="26"/>
                <w:lang w:val="en-US"/>
              </w:rPr>
              <w:t>(Dự thảo</w:t>
            </w:r>
            <w:r w:rsidR="008157A8" w:rsidRPr="002E5DF8">
              <w:rPr>
                <w:b/>
                <w:sz w:val="26"/>
                <w:szCs w:val="26"/>
                <w:lang w:val="en-US"/>
              </w:rPr>
              <w:t xml:space="preserve"> 0</w:t>
            </w:r>
            <w:r w:rsidR="00CA7DF1">
              <w:rPr>
                <w:b/>
                <w:sz w:val="26"/>
                <w:szCs w:val="26"/>
                <w:lang w:val="en-US"/>
              </w:rPr>
              <w:t>2</w:t>
            </w:r>
            <w:r w:rsidRPr="002E5DF8">
              <w:rPr>
                <w:b/>
                <w:sz w:val="26"/>
                <w:szCs w:val="26"/>
                <w:lang w:val="en-US"/>
              </w:rPr>
              <w:t>)</w:t>
            </w:r>
          </w:p>
        </w:tc>
        <w:tc>
          <w:tcPr>
            <w:tcW w:w="5670" w:type="dxa"/>
          </w:tcPr>
          <w:p w14:paraId="57EA0A24" w14:textId="77777777" w:rsidR="00A21491" w:rsidRPr="00E2022D" w:rsidRDefault="00A21491" w:rsidP="00A21491">
            <w:pPr>
              <w:spacing w:after="0" w:line="240" w:lineRule="auto"/>
              <w:ind w:left="-83" w:right="-2"/>
              <w:jc w:val="center"/>
              <w:rPr>
                <w:rFonts w:ascii="Times New Roman Bold" w:hAnsi="Times New Roman Bold"/>
                <w:b/>
                <w:bCs/>
                <w:sz w:val="26"/>
                <w:szCs w:val="26"/>
              </w:rPr>
            </w:pPr>
            <w:r w:rsidRPr="00E2022D">
              <w:rPr>
                <w:rFonts w:ascii="Times New Roman Bold" w:hAnsi="Times New Roman Bold"/>
                <w:b/>
                <w:bCs/>
                <w:sz w:val="26"/>
                <w:szCs w:val="26"/>
              </w:rPr>
              <w:t>CỘNG HÒA XÃ HỘI CHỦ NGHĨA VIỆT NAM</w:t>
            </w:r>
          </w:p>
          <w:p w14:paraId="4893EE54" w14:textId="77777777" w:rsidR="00A21491" w:rsidRPr="00E2022D" w:rsidRDefault="00A21491" w:rsidP="00A21491">
            <w:pPr>
              <w:spacing w:after="0" w:line="240" w:lineRule="auto"/>
              <w:ind w:left="-83" w:right="-2"/>
              <w:jc w:val="center"/>
              <w:rPr>
                <w:b/>
                <w:bCs/>
                <w:szCs w:val="28"/>
              </w:rPr>
            </w:pPr>
            <w:r w:rsidRPr="00E2022D">
              <w:rPr>
                <w:b/>
                <w:bCs/>
                <w:szCs w:val="28"/>
              </w:rPr>
              <w:t xml:space="preserve">Độc lập </w:t>
            </w:r>
            <w:r w:rsidRPr="00E2022D">
              <w:rPr>
                <w:szCs w:val="28"/>
              </w:rPr>
              <w:t>-</w:t>
            </w:r>
            <w:r w:rsidRPr="00E2022D">
              <w:rPr>
                <w:b/>
                <w:bCs/>
                <w:szCs w:val="28"/>
              </w:rPr>
              <w:t xml:space="preserve"> Tự do </w:t>
            </w:r>
            <w:r w:rsidRPr="00E2022D">
              <w:rPr>
                <w:szCs w:val="28"/>
              </w:rPr>
              <w:t>-</w:t>
            </w:r>
            <w:r w:rsidRPr="00E2022D">
              <w:rPr>
                <w:b/>
                <w:bCs/>
                <w:szCs w:val="28"/>
              </w:rPr>
              <w:t xml:space="preserve"> Hạnh phúc</w:t>
            </w:r>
          </w:p>
          <w:p w14:paraId="008EAED2" w14:textId="49202A54" w:rsidR="00A21491" w:rsidRPr="00E2022D" w:rsidRDefault="00A21491" w:rsidP="001A2DAF">
            <w:pPr>
              <w:spacing w:before="240" w:after="120" w:line="340" w:lineRule="atLeast"/>
              <w:jc w:val="center"/>
              <w:rPr>
                <w:i/>
                <w:iCs/>
                <w:szCs w:val="28"/>
              </w:rPr>
            </w:pPr>
            <w:r w:rsidRPr="00E2022D">
              <w:rPr>
                <w:noProof/>
                <w:sz w:val="27"/>
                <w:szCs w:val="27"/>
                <w:lang w:val="en-US"/>
              </w:rPr>
              <mc:AlternateContent>
                <mc:Choice Requires="wps">
                  <w:drawing>
                    <wp:anchor distT="0" distB="0" distL="114300" distR="114300" simplePos="0" relativeHeight="251660288" behindDoc="0" locked="0" layoutInCell="1" allowOverlap="1" wp14:anchorId="1856F6EE" wp14:editId="3517C4FD">
                      <wp:simplePos x="0" y="0"/>
                      <wp:positionH relativeFrom="column">
                        <wp:posOffset>660096</wp:posOffset>
                      </wp:positionH>
                      <wp:positionV relativeFrom="paragraph">
                        <wp:posOffset>46355</wp:posOffset>
                      </wp:positionV>
                      <wp:extent cx="2130949" cy="0"/>
                      <wp:effectExtent l="0" t="0" r="0" b="0"/>
                      <wp:wrapNone/>
                      <wp:docPr id="39352203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9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C6FA9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65pt" to="219.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"/>
                  </w:pict>
                </mc:Fallback>
              </mc:AlternateContent>
            </w:r>
            <w:r w:rsidR="00DF24A9" w:rsidRPr="00E2022D">
              <w:rPr>
                <w:i/>
                <w:iCs/>
                <w:szCs w:val="28"/>
              </w:rPr>
              <w:t>Lào Cai</w:t>
            </w:r>
            <w:r w:rsidRPr="00E2022D">
              <w:rPr>
                <w:i/>
                <w:iCs/>
                <w:szCs w:val="28"/>
              </w:rPr>
              <w:t>, ngày</w:t>
            </w:r>
            <w:r w:rsidR="00306398" w:rsidRPr="00E2022D">
              <w:rPr>
                <w:i/>
                <w:iCs/>
                <w:szCs w:val="28"/>
                <w:lang w:val="en-US"/>
              </w:rPr>
              <w:t xml:space="preserve">   </w:t>
            </w:r>
            <w:r w:rsidR="00355838" w:rsidRPr="00E2022D">
              <w:rPr>
                <w:i/>
                <w:iCs/>
                <w:szCs w:val="28"/>
              </w:rPr>
              <w:t xml:space="preserve">    </w:t>
            </w:r>
            <w:r w:rsidRPr="00E2022D">
              <w:rPr>
                <w:i/>
                <w:iCs/>
                <w:szCs w:val="28"/>
              </w:rPr>
              <w:t xml:space="preserve">tháng </w:t>
            </w:r>
            <w:r w:rsidR="00721845" w:rsidRPr="00E2022D">
              <w:rPr>
                <w:i/>
                <w:iCs/>
                <w:szCs w:val="28"/>
                <w:lang w:val="en-US"/>
              </w:rPr>
              <w:t>7</w:t>
            </w:r>
            <w:r w:rsidRPr="00E2022D">
              <w:rPr>
                <w:i/>
                <w:iCs/>
                <w:szCs w:val="28"/>
              </w:rPr>
              <w:t xml:space="preserve"> năm 202</w:t>
            </w:r>
            <w:r w:rsidR="001A2DAF" w:rsidRPr="00E2022D">
              <w:rPr>
                <w:i/>
                <w:iCs/>
                <w:szCs w:val="28"/>
              </w:rPr>
              <w:t>5</w:t>
            </w:r>
          </w:p>
        </w:tc>
      </w:tr>
    </w:tbl>
    <w:p w14:paraId="3EB955FD" w14:textId="15D98002" w:rsidR="00A21491" w:rsidRPr="00E2022D" w:rsidRDefault="00A21491" w:rsidP="00647F18">
      <w:pPr>
        <w:spacing w:after="0" w:line="240" w:lineRule="auto"/>
        <w:jc w:val="center"/>
      </w:pPr>
    </w:p>
    <w:p w14:paraId="56BD1DC7" w14:textId="050A6CA2" w:rsidR="00A21491" w:rsidRPr="00E2022D" w:rsidRDefault="00A21491" w:rsidP="00647F18">
      <w:pPr>
        <w:spacing w:after="0" w:line="240" w:lineRule="auto"/>
        <w:jc w:val="center"/>
        <w:rPr>
          <w:b/>
          <w:bCs/>
        </w:rPr>
      </w:pPr>
      <w:r w:rsidRPr="00E2022D">
        <w:rPr>
          <w:b/>
          <w:bCs/>
        </w:rPr>
        <w:t>TỜ TRÌNH</w:t>
      </w:r>
    </w:p>
    <w:p w14:paraId="2D58BFAB" w14:textId="6AA45FAD" w:rsidR="00A21491" w:rsidRPr="00E2022D" w:rsidRDefault="00A21491" w:rsidP="00647F18">
      <w:pPr>
        <w:spacing w:after="0" w:line="240" w:lineRule="auto"/>
        <w:ind w:right="-1"/>
        <w:jc w:val="center"/>
        <w:rPr>
          <w:rFonts w:asciiTheme="minorHAnsi" w:hAnsiTheme="minorHAnsi" w:cstheme="majorHAnsi"/>
          <w:b/>
          <w:bCs/>
          <w:lang w:val="en-US"/>
        </w:rPr>
      </w:pPr>
      <w:r w:rsidRPr="00E2022D">
        <w:rPr>
          <w:rFonts w:ascii="Times New Roman Bold" w:hAnsi="Times New Roman Bold"/>
          <w:b/>
          <w:bCs/>
        </w:rPr>
        <w:t xml:space="preserve">Dự thảo </w:t>
      </w:r>
      <w:r w:rsidR="005A2020" w:rsidRPr="00E2022D">
        <w:rPr>
          <w:b/>
          <w:lang w:val="en-US"/>
        </w:rPr>
        <w:t xml:space="preserve">Quyết định của UBND tỉnh ban hành </w:t>
      </w:r>
      <w:r w:rsidR="002E5DF8" w:rsidRPr="00DA231C">
        <w:rPr>
          <w:b/>
          <w:szCs w:val="28"/>
        </w:rPr>
        <w:t>Quy định bồi thường thiệt hại thực tế về nhà, nhà ở, công trình xây dựng và bồi thường chi phí tháo dỡ, di chuyển, lắp đặt khi Nhà nước thu hồi đất trên địa bàn tỉnh Lào Cai</w:t>
      </w:r>
    </w:p>
    <w:p w14:paraId="43681FEF" w14:textId="079EBE32" w:rsidR="00A21491" w:rsidRPr="00E2022D" w:rsidRDefault="001A2DAF" w:rsidP="00270FF2">
      <w:pPr>
        <w:spacing w:before="60" w:after="60" w:line="400" w:lineRule="atLeast"/>
        <w:ind w:right="-1"/>
        <w:rPr>
          <w:rFonts w:ascii="Times New Roman Bold" w:hAnsi="Times New Roman Bold"/>
          <w:b/>
          <w:bCs/>
          <w:spacing w:val="8"/>
        </w:rPr>
      </w:pPr>
      <w:r w:rsidRPr="00E2022D">
        <w:rPr>
          <w:rFonts w:ascii="Times New Roman Bold" w:hAnsi="Times New Roman Bold"/>
          <w:b/>
          <w:bCs/>
          <w:noProof/>
          <w:spacing w:val="8"/>
          <w:lang w:val="en-US"/>
        </w:rPr>
        <mc:AlternateContent>
          <mc:Choice Requires="wps">
            <w:drawing>
              <wp:anchor distT="0" distB="0" distL="114300" distR="114300" simplePos="0" relativeHeight="251661312" behindDoc="0" locked="0" layoutInCell="1" allowOverlap="1" wp14:anchorId="01D5414F" wp14:editId="6FF344AD">
                <wp:simplePos x="0" y="0"/>
                <wp:positionH relativeFrom="margin">
                  <wp:align>center</wp:align>
                </wp:positionH>
                <wp:positionV relativeFrom="paragraph">
                  <wp:posOffset>13970</wp:posOffset>
                </wp:positionV>
                <wp:extent cx="1129030" cy="0"/>
                <wp:effectExtent l="0" t="0" r="0" b="0"/>
                <wp:wrapNone/>
                <wp:docPr id="498222089" name="Straight Connector 1"/>
                <wp:cNvGraphicFramePr/>
                <a:graphic xmlns:a="http://schemas.openxmlformats.org/drawingml/2006/main">
                  <a:graphicData uri="http://schemas.microsoft.com/office/word/2010/wordprocessingShape">
                    <wps:wsp>
                      <wps:cNvCnPr/>
                      <wps:spPr>
                        <a:xfrm>
                          <a:off x="0" y="0"/>
                          <a:ext cx="1129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54995" id="Straight Connector 1"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1.1pt" to="88.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" strokecolor="black [3200]" strokeweight=".5pt">
                <v:stroke joinstyle="miter"/>
                <w10:wrap anchorx="margin"/>
              </v:line>
            </w:pict>
          </mc:Fallback>
        </mc:AlternateContent>
      </w:r>
    </w:p>
    <w:p w14:paraId="2245EF63" w14:textId="5D9C1ED6" w:rsidR="00A21491" w:rsidRPr="00E2022D" w:rsidRDefault="00A21491" w:rsidP="00270FF2">
      <w:pPr>
        <w:spacing w:before="60" w:after="60" w:line="400" w:lineRule="atLeast"/>
        <w:jc w:val="center"/>
        <w:rPr>
          <w:szCs w:val="28"/>
        </w:rPr>
      </w:pPr>
      <w:r w:rsidRPr="00E2022D">
        <w:rPr>
          <w:szCs w:val="28"/>
        </w:rPr>
        <w:t xml:space="preserve">Kính gửi: Ủy ban nhân dân tỉnh </w:t>
      </w:r>
      <w:r w:rsidR="00DF24A9" w:rsidRPr="00E2022D">
        <w:rPr>
          <w:szCs w:val="28"/>
        </w:rPr>
        <w:t>Lào Cai</w:t>
      </w:r>
      <w:r w:rsidR="003A2D72" w:rsidRPr="00E2022D">
        <w:rPr>
          <w:szCs w:val="28"/>
        </w:rPr>
        <w:t>.</w:t>
      </w:r>
    </w:p>
    <w:p w14:paraId="0CC030E9" w14:textId="77777777" w:rsidR="00A21491" w:rsidRPr="005A2020" w:rsidRDefault="00A21491" w:rsidP="00270FF2">
      <w:pPr>
        <w:spacing w:before="60" w:after="60" w:line="400" w:lineRule="atLeast"/>
        <w:jc w:val="center"/>
        <w:rPr>
          <w:szCs w:val="28"/>
          <w:highlight w:val="yellow"/>
        </w:rPr>
      </w:pPr>
    </w:p>
    <w:p w14:paraId="259064F7" w14:textId="2794FC6D" w:rsidR="002E5DF8" w:rsidRPr="002E5DF8" w:rsidRDefault="002E5DF8" w:rsidP="002E5DF8">
      <w:pPr>
        <w:shd w:val="clear" w:color="auto" w:fill="FFFFFF"/>
        <w:spacing w:before="120" w:after="120" w:line="360" w:lineRule="exact"/>
        <w:ind w:firstLine="720"/>
        <w:jc w:val="both"/>
        <w:rPr>
          <w:rFonts w:cs="Times New Roman"/>
          <w:iCs/>
          <w:spacing w:val="-4"/>
          <w:szCs w:val="28"/>
          <w:lang w:val="en-US"/>
        </w:rPr>
      </w:pPr>
      <w:r>
        <w:rPr>
          <w:szCs w:val="28"/>
          <w:lang w:val="en-US"/>
        </w:rPr>
        <w:t>Căn cứ</w:t>
      </w:r>
      <w:r w:rsidR="00E34489" w:rsidRPr="00E34489">
        <w:rPr>
          <w:iCs/>
          <w:spacing w:val="-6"/>
          <w:szCs w:val="28"/>
        </w:rPr>
        <w:t xml:space="preserve"> Luật Ban hành văn bản quy phạm pháp luật ngày 19 tháng 02 năm 2025</w:t>
      </w:r>
      <w:r>
        <w:rPr>
          <w:iCs/>
          <w:spacing w:val="-6"/>
          <w:szCs w:val="28"/>
          <w:lang w:val="en-US"/>
        </w:rPr>
        <w:t>;</w:t>
      </w:r>
      <w:r w:rsidR="00E34489" w:rsidRPr="00E34489">
        <w:rPr>
          <w:iCs/>
          <w:spacing w:val="-6"/>
          <w:szCs w:val="28"/>
        </w:rPr>
        <w:t xml:space="preserve"> </w:t>
      </w:r>
      <w:r w:rsidR="00E34489" w:rsidRPr="00E34489">
        <w:rPr>
          <w:iCs/>
          <w:szCs w:val="28"/>
        </w:rPr>
        <w:t>Luật Sửa đổi, bổ sung một số điều của Luật Ban hành văn bản quy phạm pháp luật ngày 25 tháng 6 năm 2025</w:t>
      </w:r>
      <w:r>
        <w:rPr>
          <w:szCs w:val="28"/>
          <w:lang w:val="en-US"/>
        </w:rPr>
        <w:t xml:space="preserve">; </w:t>
      </w:r>
      <w:r w:rsidRPr="003E2FBC">
        <w:rPr>
          <w:rFonts w:cs="Times New Roman"/>
          <w:iCs/>
          <w:spacing w:val="-4"/>
          <w:szCs w:val="28"/>
        </w:rPr>
        <w:t>Luật Đất đai 2024</w:t>
      </w:r>
      <w:r>
        <w:rPr>
          <w:rFonts w:cs="Times New Roman"/>
          <w:iCs/>
          <w:spacing w:val="-4"/>
          <w:szCs w:val="28"/>
        </w:rPr>
        <w:t>;</w:t>
      </w:r>
      <w:r w:rsidRPr="003E2FBC">
        <w:rPr>
          <w:rFonts w:cs="Times New Roman"/>
          <w:iCs/>
          <w:spacing w:val="-4"/>
          <w:szCs w:val="28"/>
        </w:rPr>
        <w:t xml:space="preserve"> Luật sửa đổi, bổ sung một số điều của Luật Đất đai số 31/2024/QH15</w:t>
      </w:r>
      <w:r>
        <w:rPr>
          <w:rFonts w:cs="Times New Roman"/>
          <w:iCs/>
          <w:spacing w:val="-4"/>
          <w:szCs w:val="28"/>
        </w:rPr>
        <w:t>;</w:t>
      </w:r>
      <w:r w:rsidRPr="003E2FBC">
        <w:rPr>
          <w:rFonts w:cs="Times New Roman"/>
          <w:iCs/>
          <w:spacing w:val="-4"/>
          <w:szCs w:val="28"/>
        </w:rPr>
        <w:t xml:space="preserve"> Nghị định số 88/2024/NĐ-CP ngày 15/7/2024 của Chính phủ quy định về bồi thường, hỗ trợ, tái định cư khi Nhà nước thu hồi đất</w:t>
      </w:r>
      <w:r>
        <w:rPr>
          <w:rFonts w:cs="Times New Roman"/>
          <w:iCs/>
          <w:spacing w:val="-4"/>
          <w:szCs w:val="28"/>
        </w:rPr>
        <w:t>; Nghị định số 78/2025/NĐ-CP ngày 01/4/2025 của Chính phủ quy định chi tiết một số điều và biện pháp để tổ chức, hướng dẫn thi hành Luật ban hành văn bản quy phạm pháp luật.</w:t>
      </w:r>
    </w:p>
    <w:p w14:paraId="3DD570C3" w14:textId="45CFE413" w:rsidR="002E5DF8" w:rsidRPr="002E5DF8" w:rsidRDefault="00A21491" w:rsidP="002E5DF8">
      <w:pPr>
        <w:spacing w:before="60" w:after="0" w:line="380" w:lineRule="atLeast"/>
        <w:ind w:firstLine="709"/>
        <w:jc w:val="both"/>
        <w:rPr>
          <w:szCs w:val="28"/>
          <w:lang w:val="en-US"/>
        </w:rPr>
      </w:pPr>
      <w:r w:rsidRPr="00316CB2">
        <w:rPr>
          <w:szCs w:val="28"/>
        </w:rPr>
        <w:t xml:space="preserve">Sở Xây dựng kính trình Ủy ban nhân dân tỉnh </w:t>
      </w:r>
      <w:r w:rsidR="002E5DF8">
        <w:rPr>
          <w:szCs w:val="28"/>
          <w:lang w:val="en-US"/>
        </w:rPr>
        <w:t>dự thảo</w:t>
      </w:r>
      <w:r w:rsidR="0063054A" w:rsidRPr="00316CB2">
        <w:rPr>
          <w:szCs w:val="28"/>
        </w:rPr>
        <w:t xml:space="preserve"> </w:t>
      </w:r>
      <w:r w:rsidR="002E5DF8">
        <w:rPr>
          <w:szCs w:val="28"/>
          <w:lang w:val="en-US"/>
        </w:rPr>
        <w:t>“</w:t>
      </w:r>
      <w:r w:rsidR="00C24D96" w:rsidRPr="00316CB2">
        <w:rPr>
          <w:iCs/>
          <w:szCs w:val="28"/>
          <w:lang w:val="nl-NL"/>
        </w:rPr>
        <w:t xml:space="preserve">Quyết định </w:t>
      </w:r>
      <w:r w:rsidR="00B1581D">
        <w:rPr>
          <w:iCs/>
          <w:szCs w:val="28"/>
          <w:lang w:val="nl-NL"/>
        </w:rPr>
        <w:t xml:space="preserve">ban hành </w:t>
      </w:r>
      <w:r w:rsidR="002E5DF8" w:rsidRPr="00DA231C">
        <w:rPr>
          <w:szCs w:val="28"/>
        </w:rPr>
        <w:t>Quy định bồi thường thiệt hại thực tế về nhà, nhà ở, công trình xây dựng và bồi thường chi phí tháo dỡ, di chuyển, lắp đặt khi Nhà nước thu hồi đất trên địa bàn tỉnh Lào Cai</w:t>
      </w:r>
      <w:r w:rsidR="002E5DF8">
        <w:rPr>
          <w:szCs w:val="28"/>
          <w:lang w:val="en-US"/>
        </w:rPr>
        <w:t>”.</w:t>
      </w:r>
    </w:p>
    <w:p w14:paraId="335C7A1A" w14:textId="3B0EB228" w:rsidR="000D767F" w:rsidRPr="00DE2E56" w:rsidRDefault="000D767F" w:rsidP="002E5DF8">
      <w:pPr>
        <w:spacing w:before="60" w:after="0" w:line="380" w:lineRule="atLeast"/>
        <w:ind w:firstLine="709"/>
        <w:jc w:val="both"/>
        <w:rPr>
          <w:b/>
          <w:bCs/>
          <w:lang w:val="pt-BR"/>
        </w:rPr>
      </w:pPr>
      <w:r w:rsidRPr="00DE2E56">
        <w:rPr>
          <w:b/>
          <w:bCs/>
          <w:lang w:val="pt-BR"/>
        </w:rPr>
        <w:t>I. SỰ CẦN THIẾT PHẢI BAN HÀNH VĂN BẢN</w:t>
      </w:r>
    </w:p>
    <w:p w14:paraId="18A05E2B" w14:textId="0CDE4C06" w:rsidR="00CC0A28" w:rsidRDefault="00B550DD" w:rsidP="00270FF2">
      <w:pPr>
        <w:spacing w:before="60" w:after="60" w:line="380" w:lineRule="atLeast"/>
        <w:ind w:firstLine="709"/>
        <w:jc w:val="both"/>
        <w:rPr>
          <w:b/>
        </w:rPr>
      </w:pPr>
      <w:r w:rsidRPr="00CC0A28">
        <w:rPr>
          <w:b/>
        </w:rPr>
        <w:t xml:space="preserve">1. </w:t>
      </w:r>
      <w:r w:rsidR="002E5DF8">
        <w:rPr>
          <w:b/>
          <w:lang w:val="en-US"/>
        </w:rPr>
        <w:t>Căn cứ pháp lý</w:t>
      </w:r>
      <w:r w:rsidRPr="00CC0A28">
        <w:rPr>
          <w:b/>
        </w:rPr>
        <w:t xml:space="preserve"> </w:t>
      </w:r>
    </w:p>
    <w:p w14:paraId="279C3EF0" w14:textId="37960016" w:rsidR="00E34489" w:rsidRPr="008C7568" w:rsidRDefault="00596A57" w:rsidP="00E34489">
      <w:pPr>
        <w:spacing w:before="120" w:after="60" w:line="290" w:lineRule="exact"/>
        <w:ind w:firstLine="720"/>
        <w:jc w:val="both"/>
        <w:rPr>
          <w:szCs w:val="28"/>
        </w:rPr>
      </w:pPr>
      <w:r>
        <w:rPr>
          <w:i/>
          <w:iCs/>
          <w:szCs w:val="28"/>
          <w:lang w:val="en-US"/>
        </w:rPr>
        <w:t>-</w:t>
      </w:r>
      <w:r w:rsidR="00E34489" w:rsidRPr="008C7568">
        <w:rPr>
          <w:i/>
          <w:iCs/>
          <w:szCs w:val="28"/>
        </w:rPr>
        <w:t xml:space="preserve"> Luật Tổ chức chính quyền địa phương ngày </w:t>
      </w:r>
      <w:r w:rsidR="00E34489" w:rsidRPr="008C7568">
        <w:rPr>
          <w:i/>
          <w:iCs/>
          <w:color w:val="FF0000"/>
          <w:szCs w:val="28"/>
        </w:rPr>
        <w:t xml:space="preserve">16 tháng 6 </w:t>
      </w:r>
      <w:r w:rsidR="00E34489" w:rsidRPr="008C7568">
        <w:rPr>
          <w:i/>
          <w:iCs/>
          <w:szCs w:val="28"/>
        </w:rPr>
        <w:t>năm 2025;</w:t>
      </w:r>
    </w:p>
    <w:p w14:paraId="3027469E" w14:textId="70FC38E7" w:rsidR="00E34489" w:rsidRPr="008C7568" w:rsidRDefault="00596A57" w:rsidP="00E34489">
      <w:pPr>
        <w:spacing w:before="120" w:after="60" w:line="290" w:lineRule="exact"/>
        <w:ind w:firstLine="720"/>
        <w:jc w:val="both"/>
        <w:rPr>
          <w:szCs w:val="28"/>
        </w:rPr>
      </w:pPr>
      <w:r>
        <w:rPr>
          <w:i/>
          <w:iCs/>
          <w:spacing w:val="-6"/>
          <w:szCs w:val="28"/>
          <w:lang w:val="en-US"/>
        </w:rPr>
        <w:t>-</w:t>
      </w:r>
      <w:r w:rsidR="00E34489" w:rsidRPr="008C7568">
        <w:rPr>
          <w:i/>
          <w:iCs/>
          <w:spacing w:val="-6"/>
          <w:szCs w:val="28"/>
        </w:rPr>
        <w:t xml:space="preserve"> Luật Ban hành văn bản quy phạm pháp luật ngày 19 tháng 02 năm 2025; </w:t>
      </w:r>
      <w:r w:rsidR="00E34489" w:rsidRPr="008C7568">
        <w:rPr>
          <w:i/>
          <w:iCs/>
          <w:szCs w:val="28"/>
        </w:rPr>
        <w:t xml:space="preserve">Luật Sửa đổi, bổ sung một số điều của Luật Ban hành văn bản quy phạm pháp luật ngày 25 tháng 6 năm 2025; </w:t>
      </w:r>
    </w:p>
    <w:p w14:paraId="4ECB7345" w14:textId="77777777" w:rsidR="002E5DF8" w:rsidRPr="00DA231C" w:rsidRDefault="00596A57" w:rsidP="002E5DF8">
      <w:pPr>
        <w:ind w:firstLine="567"/>
        <w:jc w:val="both"/>
        <w:rPr>
          <w:i/>
          <w:iCs/>
          <w:spacing w:val="-8"/>
          <w:szCs w:val="28"/>
        </w:rPr>
      </w:pPr>
      <w:r>
        <w:rPr>
          <w:i/>
          <w:iCs/>
          <w:szCs w:val="28"/>
          <w:lang w:val="en-US"/>
        </w:rPr>
        <w:t>-</w:t>
      </w:r>
      <w:r w:rsidR="00E34489" w:rsidRPr="008C7568">
        <w:rPr>
          <w:i/>
          <w:iCs/>
          <w:szCs w:val="28"/>
        </w:rPr>
        <w:t xml:space="preserve"> </w:t>
      </w:r>
      <w:r w:rsidR="002E5DF8" w:rsidRPr="00DA231C">
        <w:rPr>
          <w:i/>
          <w:iCs/>
          <w:spacing w:val="-8"/>
          <w:szCs w:val="28"/>
        </w:rPr>
        <w:t>Căn cứ Luật sửa đổi, bổ sung một số điều của Luật Ban hành văn bản quy phạm pháp luật số 87/2025/QH15 ngày 25 tháng 6 năm 2025;</w:t>
      </w:r>
    </w:p>
    <w:p w14:paraId="6E11F7AE" w14:textId="77777777" w:rsidR="002E5DF8" w:rsidRPr="00DA231C" w:rsidRDefault="002E5DF8" w:rsidP="002E5DF8">
      <w:pPr>
        <w:ind w:firstLine="567"/>
        <w:jc w:val="both"/>
        <w:rPr>
          <w:i/>
          <w:iCs/>
          <w:szCs w:val="28"/>
        </w:rPr>
      </w:pPr>
      <w:r w:rsidRPr="00DA231C">
        <w:rPr>
          <w:i/>
          <w:iCs/>
          <w:szCs w:val="28"/>
        </w:rPr>
        <w:t>Căn cứ Luật Đất đai ngày 18 tháng 01 năm 2024;</w:t>
      </w:r>
    </w:p>
    <w:p w14:paraId="4257B157" w14:textId="77777777" w:rsidR="002E5DF8" w:rsidRPr="00DA231C" w:rsidRDefault="002E5DF8" w:rsidP="002E5DF8">
      <w:pPr>
        <w:ind w:firstLine="567"/>
        <w:jc w:val="both"/>
        <w:rPr>
          <w:i/>
          <w:iCs/>
          <w:szCs w:val="28"/>
        </w:rPr>
      </w:pPr>
      <w:r w:rsidRPr="00DA231C">
        <w:rPr>
          <w:i/>
          <w:iCs/>
          <w:szCs w:val="28"/>
        </w:rPr>
        <w:t>Căn cứ Nghị định số 88/2024/NĐ-CP ngày 15 tháng 7 năm 2024 của Chính phủ Quy định về bồi thường, hỗ trợ, tái định cư khi nhà nước thu hồi đất;</w:t>
      </w:r>
    </w:p>
    <w:p w14:paraId="6DAA8AC2" w14:textId="70215792" w:rsidR="00E34489" w:rsidRPr="002E5DF8" w:rsidRDefault="002E5DF8" w:rsidP="002E5DF8">
      <w:pPr>
        <w:spacing w:before="120" w:after="60" w:line="290" w:lineRule="exact"/>
        <w:ind w:firstLine="720"/>
        <w:jc w:val="both"/>
        <w:rPr>
          <w:i/>
          <w:iCs/>
          <w:spacing w:val="2"/>
          <w:szCs w:val="28"/>
          <w:lang w:val="en-US"/>
        </w:rPr>
      </w:pPr>
      <w:r w:rsidRPr="00DA231C">
        <w:rPr>
          <w:i/>
          <w:iCs/>
          <w:szCs w:val="28"/>
        </w:rPr>
        <w:lastRenderedPageBreak/>
        <w:t>Căn cứ Nghị định số 78/2025/NĐ-CP ngày 01 tháng 4 năm 2025 của Chính phủ Quy định chi tiết một số điều và biện pháp để tổ chức, hướng dẫn thi hành Luật ban hành văn bản quy phạm pháp luật</w:t>
      </w:r>
      <w:r>
        <w:rPr>
          <w:i/>
          <w:iCs/>
          <w:szCs w:val="28"/>
          <w:lang w:val="en-US"/>
        </w:rPr>
        <w:t>.</w:t>
      </w:r>
    </w:p>
    <w:p w14:paraId="35AF65C8" w14:textId="2FD2DA84" w:rsidR="00596A57" w:rsidRDefault="002E5DF8" w:rsidP="00596A57">
      <w:pPr>
        <w:spacing w:before="120" w:after="60" w:line="290" w:lineRule="exact"/>
        <w:ind w:firstLine="720"/>
        <w:jc w:val="both"/>
        <w:rPr>
          <w:b/>
          <w:szCs w:val="28"/>
          <w:lang w:val="en-US"/>
        </w:rPr>
      </w:pPr>
      <w:r w:rsidRPr="002E5DF8">
        <w:rPr>
          <w:b/>
          <w:szCs w:val="28"/>
          <w:lang w:val="en-US"/>
        </w:rPr>
        <w:t>2. Cơ sở thực tiễn</w:t>
      </w:r>
    </w:p>
    <w:p w14:paraId="4F7C3BA7" w14:textId="1E695A3E" w:rsidR="00A92CE0" w:rsidRDefault="00A92CE0" w:rsidP="00A92CE0">
      <w:pPr>
        <w:spacing w:before="60" w:after="60" w:line="276" w:lineRule="auto"/>
        <w:ind w:firstLine="720"/>
        <w:jc w:val="both"/>
        <w:rPr>
          <w:spacing w:val="-1"/>
          <w:szCs w:val="28"/>
        </w:rPr>
      </w:pPr>
      <w:r>
        <w:rPr>
          <w:spacing w:val="-1"/>
          <w:szCs w:val="28"/>
        </w:rPr>
        <w:t xml:space="preserve">Sau sáp nhập, hiện nay trên địa bàn tỉnh Lào Cai đang tồn tại hai bộ </w:t>
      </w:r>
      <w:r>
        <w:rPr>
          <w:spacing w:val="-1"/>
          <w:szCs w:val="28"/>
          <w:lang w:val="en-US"/>
        </w:rPr>
        <w:t xml:space="preserve">quy định về </w:t>
      </w:r>
      <w:r w:rsidRPr="00DA231C">
        <w:rPr>
          <w:szCs w:val="28"/>
        </w:rPr>
        <w:t>bồi thường thiệt hại thực tế về nhà, nhà ở, công trình xây dựng và bồi thường chi phí tháo dỡ, di chuyển, lắp đặt khi Nhà nước thu hồi đất</w:t>
      </w:r>
      <w:r>
        <w:rPr>
          <w:spacing w:val="-1"/>
          <w:szCs w:val="28"/>
        </w:rPr>
        <w:t xml:space="preserve">, cụ thể: </w:t>
      </w:r>
    </w:p>
    <w:p w14:paraId="3C501EFE" w14:textId="50CFB6BB" w:rsidR="00A92CE0" w:rsidRDefault="00A92CE0" w:rsidP="00A92CE0">
      <w:pPr>
        <w:spacing w:before="60" w:after="60" w:line="276" w:lineRule="auto"/>
        <w:ind w:firstLine="720"/>
        <w:jc w:val="both"/>
        <w:rPr>
          <w:spacing w:val="-1"/>
          <w:szCs w:val="28"/>
          <w:lang w:val="en-US"/>
        </w:rPr>
      </w:pPr>
      <w:r>
        <w:rPr>
          <w:spacing w:val="-1"/>
          <w:szCs w:val="28"/>
        </w:rPr>
        <w:t xml:space="preserve">- </w:t>
      </w:r>
      <w:r>
        <w:rPr>
          <w:spacing w:val="-1"/>
          <w:szCs w:val="28"/>
          <w:lang w:val="en-US"/>
        </w:rPr>
        <w:t>Đối với tỉnh Lào Cai (trước sáp nhập) gồm 02 Quyết định:</w:t>
      </w:r>
    </w:p>
    <w:p w14:paraId="06E9BE76" w14:textId="5AFE9DA2" w:rsidR="00A92CE0" w:rsidRPr="00DA231C" w:rsidRDefault="00A92CE0" w:rsidP="00A92CE0">
      <w:pPr>
        <w:ind w:firstLine="567"/>
        <w:jc w:val="both"/>
        <w:rPr>
          <w:szCs w:val="28"/>
        </w:rPr>
      </w:pPr>
      <w:r>
        <w:rPr>
          <w:spacing w:val="-1"/>
          <w:szCs w:val="28"/>
          <w:lang w:val="en-US"/>
        </w:rPr>
        <w:t xml:space="preserve">+ </w:t>
      </w:r>
      <w:r w:rsidRPr="00DA231C">
        <w:rPr>
          <w:szCs w:val="28"/>
        </w:rPr>
        <w:t>Quyết định số 27/2024/QĐ-UBND ngày 13 tháng 9 năm 2024 của Ủy ban nhân dân tỉnh Lào Cai ban hành Quy định bồi thường thiệt hại thực tế về nhà, nhà ở, công trình xây dựng và bồi thường chi phí tháo dỡ, di chuyển, lắp đặt khi Nhà nước thu hồi đất trên địa bàn tỉnh Lào Cai.</w:t>
      </w:r>
    </w:p>
    <w:p w14:paraId="503C5BE7" w14:textId="22E9D53D" w:rsidR="00A92CE0" w:rsidRPr="00DA231C" w:rsidRDefault="00A92CE0" w:rsidP="00A92CE0">
      <w:pPr>
        <w:ind w:firstLine="567"/>
        <w:jc w:val="both"/>
        <w:rPr>
          <w:szCs w:val="28"/>
        </w:rPr>
      </w:pPr>
      <w:r>
        <w:rPr>
          <w:szCs w:val="28"/>
          <w:lang w:val="en-US"/>
        </w:rPr>
        <w:t xml:space="preserve">+ </w:t>
      </w:r>
      <w:r w:rsidRPr="00DA231C">
        <w:rPr>
          <w:szCs w:val="28"/>
        </w:rPr>
        <w:t>Quyết định số 45/2025/QĐ-UBND ngày 19 tháng 5 năm 2025 của Ủy ban nhân dân tỉnh Lào Cai sửa đổi, bổ sung một số nội dung của Phụ lục I ban hành kèm theo Quyết định số 27/2024/QĐ-UBND ngày 13 tháng 9 năm 2024 của Ủy ban nhân dân tỉnh Lào Cai ban hành Quy định bồi thường thiệt hại thực tế về nhà, nhà ở, công trình xây dựng và bồi thường chi phí tháo dỡ, di chuyển, lắp đặt khi Nhà nước thu hồi đất trên địa bàn tỉnh Lào Cai.</w:t>
      </w:r>
    </w:p>
    <w:p w14:paraId="22E46BD5" w14:textId="778BC6D3" w:rsidR="00A92CE0" w:rsidRDefault="00A92CE0" w:rsidP="00A92CE0">
      <w:pPr>
        <w:spacing w:before="60" w:after="60" w:line="276" w:lineRule="auto"/>
        <w:ind w:firstLine="720"/>
        <w:jc w:val="both"/>
        <w:rPr>
          <w:spacing w:val="-1"/>
          <w:szCs w:val="28"/>
          <w:lang w:val="en-US"/>
        </w:rPr>
      </w:pPr>
      <w:r>
        <w:rPr>
          <w:spacing w:val="-1"/>
          <w:szCs w:val="28"/>
          <w:lang w:val="en-US"/>
        </w:rPr>
        <w:t>- Đối với tỉnh Yên Bái (trước sáp nhập) gồm 02 Quyết định:</w:t>
      </w:r>
    </w:p>
    <w:p w14:paraId="08B4706D" w14:textId="3A1F58FF" w:rsidR="00A92CE0" w:rsidRPr="00DA231C" w:rsidRDefault="00A92CE0" w:rsidP="00A92CE0">
      <w:pPr>
        <w:ind w:firstLine="567"/>
        <w:jc w:val="both"/>
        <w:rPr>
          <w:szCs w:val="28"/>
        </w:rPr>
      </w:pPr>
      <w:r>
        <w:rPr>
          <w:szCs w:val="28"/>
          <w:lang w:val="en-US"/>
        </w:rPr>
        <w:t xml:space="preserve">+ </w:t>
      </w:r>
      <w:r w:rsidRPr="00DA231C">
        <w:rPr>
          <w:szCs w:val="28"/>
        </w:rPr>
        <w:t>Quyết định số 09/2024/QĐ-UBND ngày 06 tháng 8 năm 2024 của Ủy ban nhân dân tỉnh Yên Bái ban hành quy định về bồi thường thiệt hại thực tế về nhà, nhà ở, công trình xây dựng gắn liền với đất và bồi thường chi phí di chuyển tài sản khi Nhà nước thu hồi đất trên địa bàn tỉnh Yên Bái.</w:t>
      </w:r>
    </w:p>
    <w:p w14:paraId="5E87A48D" w14:textId="37DC54E3" w:rsidR="00A92CE0" w:rsidRPr="00A92CE0" w:rsidRDefault="00A92CE0" w:rsidP="00A92CE0">
      <w:pPr>
        <w:ind w:firstLine="567"/>
        <w:jc w:val="both"/>
        <w:rPr>
          <w:szCs w:val="28"/>
          <w:lang w:val="en-US"/>
        </w:rPr>
      </w:pPr>
      <w:r>
        <w:rPr>
          <w:szCs w:val="28"/>
          <w:lang w:val="en-US"/>
        </w:rPr>
        <w:t xml:space="preserve">+ </w:t>
      </w:r>
      <w:r w:rsidRPr="00DA231C">
        <w:rPr>
          <w:szCs w:val="28"/>
        </w:rPr>
        <w:t>Quyết định số 1611/QĐ-UBND ngày 06 tháng 8 năm 2024 của Ủy ban nhân dân tỉnh ban hành bộ đơn giá bồi thường thiệt hại thực tế về nhà, nhà ở, công trình xây dựng gắn liền với đất và mức bồi thường chi phí di chuyển tài sản khi Nhà nước thu hồi đất trên địa bàn tỉnh Yên Bái.</w:t>
      </w:r>
    </w:p>
    <w:p w14:paraId="2CDA585A" w14:textId="4AB7CE6B" w:rsidR="00A92CE0" w:rsidRPr="00A92CE0" w:rsidRDefault="00A92CE0" w:rsidP="00A92CE0">
      <w:pPr>
        <w:spacing w:before="60" w:after="60" w:line="276" w:lineRule="auto"/>
        <w:ind w:firstLine="720"/>
        <w:jc w:val="both"/>
        <w:rPr>
          <w:spacing w:val="-1"/>
          <w:szCs w:val="28"/>
          <w:lang w:val="en-US"/>
        </w:rPr>
      </w:pPr>
      <w:r>
        <w:rPr>
          <w:spacing w:val="-1"/>
          <w:szCs w:val="28"/>
        </w:rPr>
        <w:t xml:space="preserve">Việc tồn tại hai bộ </w:t>
      </w:r>
      <w:r>
        <w:rPr>
          <w:spacing w:val="-1"/>
          <w:szCs w:val="28"/>
          <w:lang w:val="en-US"/>
        </w:rPr>
        <w:t xml:space="preserve">quy định về </w:t>
      </w:r>
      <w:r w:rsidRPr="00DA231C">
        <w:rPr>
          <w:szCs w:val="28"/>
        </w:rPr>
        <w:t>bồi thường thiệt hại thực tế về nhà, nhà ở, công trình xây dựng và bồi thường chi phí tháo dỡ, di chuyển, lắp đặt khi Nhà nước thu hồi đất</w:t>
      </w:r>
      <w:r>
        <w:rPr>
          <w:spacing w:val="-1"/>
          <w:szCs w:val="28"/>
        </w:rPr>
        <w:t xml:space="preserve"> </w:t>
      </w:r>
      <w:r>
        <w:rPr>
          <w:spacing w:val="-1"/>
          <w:szCs w:val="28"/>
          <w:lang w:val="en-US"/>
        </w:rPr>
        <w:t>sẽ ảnh hưởng đến việc thực hiện thống kê, kiểm đếm, đền bù GPMB phục vụ các dự án trọng điểm trên đại bàn tỉnh như: Dự án đường sắt Lào Cai - Hà Nội - Hải Phòng, dự án đường dây 500kV Lào Cai - Vĩnh Yên… và sự không thống nhất trong việc áp dụng đơn giá trên địa bàn tỉnh Lào Cai sau sáp nhập gây ảnh hưởng đến người dân và tiến độ triển khai các dự án trên địa bàn tỉnh nên việc ban hành bộ đơn giá dùng chung là cần thiết.</w:t>
      </w:r>
    </w:p>
    <w:p w14:paraId="4299FED4" w14:textId="6F8D3BCE" w:rsidR="000D767F" w:rsidRPr="00AB1093" w:rsidRDefault="000D767F" w:rsidP="00270FF2">
      <w:pPr>
        <w:spacing w:before="60" w:after="60" w:line="380" w:lineRule="atLeast"/>
        <w:ind w:firstLine="709"/>
        <w:jc w:val="both"/>
        <w:rPr>
          <w:b/>
          <w:bCs/>
          <w:lang w:val="pt-BR"/>
        </w:rPr>
      </w:pPr>
      <w:r w:rsidRPr="00AB1093">
        <w:rPr>
          <w:b/>
          <w:bCs/>
          <w:lang w:val="pt-BR"/>
        </w:rPr>
        <w:t>II. MỤC ĐÍCH BAN HÀNH, QUAN ĐIỂM XÂY DỰNG DỰ THẢO VĂN BẢN</w:t>
      </w:r>
    </w:p>
    <w:p w14:paraId="74636A48" w14:textId="77777777" w:rsidR="00A92CE0" w:rsidRDefault="00A92CE0" w:rsidP="00A92CE0">
      <w:pPr>
        <w:spacing w:before="120" w:after="120" w:line="360" w:lineRule="exact"/>
        <w:ind w:firstLine="709"/>
        <w:jc w:val="both"/>
        <w:rPr>
          <w:rFonts w:cs="Times New Roman"/>
          <w:b/>
          <w:bCs/>
          <w:szCs w:val="28"/>
          <w:lang w:val="nl-NL"/>
        </w:rPr>
      </w:pPr>
      <w:r>
        <w:rPr>
          <w:rFonts w:cs="Times New Roman"/>
          <w:b/>
          <w:bCs/>
          <w:szCs w:val="28"/>
          <w:lang w:val="nl-NL"/>
        </w:rPr>
        <w:lastRenderedPageBreak/>
        <w:t>1. Mục đích</w:t>
      </w:r>
    </w:p>
    <w:p w14:paraId="24F145C4" w14:textId="3227066D" w:rsidR="00A92CE0" w:rsidRPr="00A92CE0" w:rsidRDefault="00A92CE0" w:rsidP="00A92CE0">
      <w:pPr>
        <w:spacing w:before="120" w:after="120" w:line="360" w:lineRule="exact"/>
        <w:ind w:firstLine="709"/>
        <w:jc w:val="both"/>
        <w:rPr>
          <w:rFonts w:cs="Times New Roman"/>
          <w:spacing w:val="-5"/>
          <w:szCs w:val="28"/>
          <w:lang w:val="en-US"/>
        </w:rPr>
      </w:pPr>
      <w:r>
        <w:rPr>
          <w:rFonts w:cs="Times New Roman"/>
          <w:spacing w:val="-5"/>
          <w:szCs w:val="28"/>
          <w:lang w:val="nl-NL"/>
        </w:rPr>
        <w:t xml:space="preserve">- Nhằm ban hành bộ quy định </w:t>
      </w:r>
      <w:r w:rsidRPr="00DA231C">
        <w:rPr>
          <w:szCs w:val="28"/>
        </w:rPr>
        <w:t xml:space="preserve">bồi thường thiệt hại thực tế về nhà, nhà ở, công trình xây dựng và bồi thường chi phí tháo dỡ, di chuyển, lắp đặt khi Nhà nước thu hồi đất </w:t>
      </w:r>
      <w:r>
        <w:rPr>
          <w:szCs w:val="28"/>
          <w:lang w:val="en-US"/>
        </w:rPr>
        <w:t>áp dụng chung trên địa bàn toàn tỉnh.</w:t>
      </w:r>
    </w:p>
    <w:p w14:paraId="570E428C" w14:textId="125D1B0F" w:rsidR="00A92CE0" w:rsidRDefault="00A92CE0" w:rsidP="00A92CE0">
      <w:pPr>
        <w:spacing w:before="120" w:after="120" w:line="360" w:lineRule="exact"/>
        <w:ind w:firstLine="709"/>
        <w:jc w:val="both"/>
        <w:rPr>
          <w:rFonts w:cs="Times New Roman"/>
          <w:spacing w:val="-5"/>
          <w:szCs w:val="28"/>
        </w:rPr>
      </w:pPr>
      <w:r>
        <w:rPr>
          <w:rFonts w:cs="Times New Roman"/>
          <w:spacing w:val="-5"/>
          <w:szCs w:val="28"/>
          <w:lang w:val="nl-NL"/>
        </w:rPr>
        <w:t xml:space="preserve">- Bảo đảm </w:t>
      </w:r>
      <w:r w:rsidR="00CC7337">
        <w:rPr>
          <w:rFonts w:cs="Times New Roman"/>
          <w:spacing w:val="-5"/>
          <w:szCs w:val="28"/>
          <w:lang w:val="nl-NL"/>
        </w:rPr>
        <w:t>sự công bằng, thống nhất về việc áo dụng đơn giá đền bù, giải phóng mặt bằng nhằm tạo sự thống nhất, đồng thuận của nhân dân trên địa bàn tỉnh.</w:t>
      </w:r>
    </w:p>
    <w:p w14:paraId="591BE699" w14:textId="77777777" w:rsidR="00A92CE0" w:rsidRDefault="00A92CE0" w:rsidP="00A92CE0">
      <w:pPr>
        <w:shd w:val="clear" w:color="auto" w:fill="FFFFFF"/>
        <w:spacing w:before="120" w:after="120" w:line="360" w:lineRule="exact"/>
        <w:ind w:firstLine="709"/>
        <w:jc w:val="both"/>
        <w:rPr>
          <w:rFonts w:cs="Times New Roman"/>
          <w:b/>
          <w:bCs/>
          <w:szCs w:val="28"/>
          <w:lang w:val="nl-NL"/>
        </w:rPr>
      </w:pPr>
      <w:r>
        <w:rPr>
          <w:rFonts w:cs="Times New Roman"/>
          <w:b/>
          <w:bCs/>
          <w:szCs w:val="28"/>
          <w:lang w:val="nl-NL"/>
        </w:rPr>
        <w:t xml:space="preserve">2. Quan điểm xây dựng </w:t>
      </w:r>
      <w:r>
        <w:rPr>
          <w:rFonts w:cs="Times New Roman"/>
          <w:b/>
          <w:szCs w:val="28"/>
        </w:rPr>
        <w:t>quyết định</w:t>
      </w:r>
    </w:p>
    <w:p w14:paraId="1E6A7172" w14:textId="77777777" w:rsidR="00A92CE0" w:rsidRDefault="00A92CE0" w:rsidP="00A92CE0">
      <w:pPr>
        <w:spacing w:before="120" w:after="120" w:line="360" w:lineRule="exact"/>
        <w:ind w:firstLine="709"/>
        <w:jc w:val="both"/>
        <w:rPr>
          <w:rFonts w:eastAsia="Malgun Gothic" w:cs="Times New Roman"/>
          <w:spacing w:val="-4"/>
          <w:szCs w:val="28"/>
        </w:rPr>
      </w:pPr>
      <w:r>
        <w:rPr>
          <w:rFonts w:eastAsia="Malgun Gothic" w:cs="Times New Roman"/>
          <w:spacing w:val="-4"/>
          <w:szCs w:val="28"/>
          <w:lang w:val="nl-NL" w:eastAsia="ko-KR"/>
        </w:rPr>
        <w:t>- Đảm theo trình tự, thủ tục ban hành văn bản quy phạm pháp luật hiện hành.</w:t>
      </w:r>
    </w:p>
    <w:p w14:paraId="748EF189" w14:textId="77777777" w:rsidR="00A92CE0" w:rsidRDefault="00A92CE0" w:rsidP="00A92CE0">
      <w:pPr>
        <w:spacing w:before="120" w:after="120" w:line="360" w:lineRule="exact"/>
        <w:ind w:firstLine="709"/>
        <w:jc w:val="both"/>
        <w:rPr>
          <w:rFonts w:eastAsia="Malgun Gothic" w:cs="Times New Roman"/>
          <w:szCs w:val="28"/>
          <w:lang w:val="nl-NL" w:eastAsia="ko-KR"/>
        </w:rPr>
      </w:pPr>
      <w:r>
        <w:rPr>
          <w:rFonts w:eastAsia="Malgun Gothic" w:cs="Times New Roman"/>
          <w:szCs w:val="28"/>
          <w:lang w:val="nl-NL" w:eastAsia="ko-KR"/>
        </w:rPr>
        <w:t>- Bảo đảm tính hợp hiến, hợp pháp, tính đồng bộ, thống nhất của hệ thống pháp luật, có tính khả thi cao.</w:t>
      </w:r>
    </w:p>
    <w:p w14:paraId="2AD50DC8" w14:textId="4F98D296" w:rsidR="00A92CE0" w:rsidRDefault="00A92CE0" w:rsidP="00A92CE0">
      <w:pPr>
        <w:spacing w:before="120" w:after="120" w:line="360" w:lineRule="exact"/>
        <w:ind w:firstLine="709"/>
        <w:jc w:val="both"/>
        <w:rPr>
          <w:rFonts w:eastAsia="Malgun Gothic" w:cs="Times New Roman"/>
          <w:szCs w:val="28"/>
          <w:lang w:val="nl-NL" w:eastAsia="ko-KR"/>
        </w:rPr>
      </w:pPr>
      <w:r>
        <w:rPr>
          <w:rFonts w:eastAsia="Malgun Gothic" w:cs="Times New Roman"/>
          <w:szCs w:val="28"/>
          <w:lang w:val="nl-NL" w:eastAsia="ko-KR"/>
        </w:rPr>
        <w:t>- Phù hợp với tình hình thực tế của từng khu vực, của địa phương</w:t>
      </w:r>
      <w:r w:rsidR="00CC7337">
        <w:rPr>
          <w:rFonts w:eastAsia="Malgun Gothic" w:cs="Times New Roman"/>
          <w:szCs w:val="28"/>
          <w:lang w:val="nl-NL" w:eastAsia="ko-KR"/>
        </w:rPr>
        <w:t>; bảo đảm quyền lợi cho người dân, giúp ổn định cuộc sống và lao động sản xuất.</w:t>
      </w:r>
    </w:p>
    <w:p w14:paraId="4AC2EE27" w14:textId="3971F989" w:rsidR="00CC7337" w:rsidRDefault="00CC7337" w:rsidP="00A92CE0">
      <w:pPr>
        <w:spacing w:before="120" w:after="120" w:line="360" w:lineRule="exact"/>
        <w:ind w:firstLine="709"/>
        <w:jc w:val="both"/>
        <w:rPr>
          <w:rFonts w:eastAsia="Malgun Gothic" w:cs="Times New Roman"/>
          <w:szCs w:val="28"/>
          <w:lang w:val="nl-NL" w:eastAsia="ko-KR"/>
        </w:rPr>
      </w:pPr>
      <w:r>
        <w:rPr>
          <w:rFonts w:eastAsia="Malgun Gothic" w:cs="Times New Roman"/>
          <w:szCs w:val="28"/>
          <w:lang w:val="nl-NL" w:eastAsia="ko-KR"/>
        </w:rPr>
        <w:t>- Dễ làm, dễ hiểu, dễ áp dụng và dễ xác định cho mọi hạng mục công trình</w:t>
      </w:r>
    </w:p>
    <w:p w14:paraId="72A83D12" w14:textId="3905388B" w:rsidR="00CC7337" w:rsidRDefault="00CC7337" w:rsidP="00A92CE0">
      <w:pPr>
        <w:spacing w:before="120" w:after="120" w:line="360" w:lineRule="exact"/>
        <w:ind w:firstLine="709"/>
        <w:jc w:val="both"/>
        <w:rPr>
          <w:rFonts w:eastAsia="Malgun Gothic" w:cs="Times New Roman"/>
          <w:szCs w:val="28"/>
          <w:lang w:val="nl-NL" w:eastAsia="ko-KR"/>
        </w:rPr>
      </w:pPr>
      <w:r>
        <w:rPr>
          <w:rFonts w:eastAsia="Malgun Gothic" w:cs="Times New Roman"/>
          <w:szCs w:val="28"/>
          <w:lang w:val="nl-NL" w:eastAsia="ko-KR"/>
        </w:rPr>
        <w:t>- Hạn chế tối đa việc điều chỉnh cũng như thắc mắc, khiếu nại.</w:t>
      </w:r>
    </w:p>
    <w:p w14:paraId="5E9AB767" w14:textId="7A740E0A" w:rsidR="00CC7337" w:rsidRDefault="00CC7337" w:rsidP="00A92CE0">
      <w:pPr>
        <w:spacing w:before="120" w:after="120" w:line="360" w:lineRule="exact"/>
        <w:ind w:firstLine="709"/>
        <w:jc w:val="both"/>
        <w:rPr>
          <w:rFonts w:eastAsia="Malgun Gothic" w:cs="Times New Roman"/>
          <w:b/>
          <w:bCs/>
          <w:szCs w:val="28"/>
          <w:lang w:val="nl-NL" w:eastAsia="ko-KR"/>
        </w:rPr>
      </w:pPr>
      <w:r w:rsidRPr="00CC7337">
        <w:rPr>
          <w:rFonts w:eastAsia="Malgun Gothic" w:cs="Times New Roman"/>
          <w:b/>
          <w:bCs/>
          <w:szCs w:val="28"/>
          <w:lang w:val="nl-NL" w:eastAsia="ko-KR"/>
        </w:rPr>
        <w:t>III. PHẠM VI ĐIỀU CHỈNH, ĐỐI TƯỢNG ÁP DỤNG CỦA DỰ THẢO QUYẾT ĐỊNH</w:t>
      </w:r>
    </w:p>
    <w:p w14:paraId="5D2FF3EF" w14:textId="3953CF2A" w:rsidR="00CC7337" w:rsidRDefault="00CC7337" w:rsidP="00A92CE0">
      <w:pPr>
        <w:spacing w:before="120" w:after="120" w:line="360" w:lineRule="exact"/>
        <w:ind w:firstLine="709"/>
        <w:jc w:val="both"/>
        <w:rPr>
          <w:rFonts w:eastAsia="Malgun Gothic" w:cs="Times New Roman"/>
          <w:b/>
          <w:bCs/>
          <w:szCs w:val="28"/>
          <w:lang w:val="nl-NL" w:eastAsia="ko-KR"/>
        </w:rPr>
      </w:pPr>
      <w:r>
        <w:rPr>
          <w:rFonts w:eastAsia="Malgun Gothic" w:cs="Times New Roman"/>
          <w:b/>
          <w:bCs/>
          <w:szCs w:val="28"/>
          <w:lang w:val="nl-NL" w:eastAsia="ko-KR"/>
        </w:rPr>
        <w:t xml:space="preserve">1. Phạm vi điều chỉnh </w:t>
      </w:r>
    </w:p>
    <w:p w14:paraId="1B96BA8F" w14:textId="25536063" w:rsidR="00CC7337" w:rsidRDefault="00CC7337" w:rsidP="00A92CE0">
      <w:pPr>
        <w:spacing w:before="120" w:after="120" w:line="360" w:lineRule="exact"/>
        <w:ind w:firstLine="709"/>
        <w:jc w:val="both"/>
        <w:rPr>
          <w:szCs w:val="28"/>
          <w:lang w:val="en-US"/>
        </w:rPr>
      </w:pPr>
      <w:r>
        <w:rPr>
          <w:rFonts w:eastAsia="Malgun Gothic" w:cs="Times New Roman"/>
          <w:szCs w:val="28"/>
          <w:lang w:val="nl-NL" w:eastAsia="ko-KR"/>
        </w:rPr>
        <w:t xml:space="preserve">Dự thảo Quyết định thay thế toàn bộ các quyết định ban hành </w:t>
      </w:r>
      <w:r>
        <w:rPr>
          <w:spacing w:val="-1"/>
          <w:szCs w:val="28"/>
          <w:lang w:val="en-US"/>
        </w:rPr>
        <w:t xml:space="preserve">quy định về </w:t>
      </w:r>
      <w:r w:rsidRPr="00DA231C">
        <w:rPr>
          <w:szCs w:val="28"/>
        </w:rPr>
        <w:t>bồi thường thiệt hại thực tế về nhà, nhà ở, công trình xây dựng và bồi thường chi phí tháo dỡ, di chuyển, lắp đặt khi Nhà nước thu hồi đất</w:t>
      </w:r>
      <w:r>
        <w:rPr>
          <w:szCs w:val="28"/>
          <w:lang w:val="en-US"/>
        </w:rPr>
        <w:t xml:space="preserve"> trên địa bàn 02 tỉnh Lào Cai và Yên Bái trước khi sáp nhập gồm:</w:t>
      </w:r>
    </w:p>
    <w:p w14:paraId="2FAF837F" w14:textId="77777777" w:rsidR="00CC7337" w:rsidRDefault="00CC7337" w:rsidP="00CC7337">
      <w:pPr>
        <w:spacing w:before="60" w:after="60" w:line="276" w:lineRule="auto"/>
        <w:ind w:firstLine="720"/>
        <w:jc w:val="both"/>
        <w:rPr>
          <w:spacing w:val="-1"/>
          <w:szCs w:val="28"/>
          <w:lang w:val="en-US"/>
        </w:rPr>
      </w:pPr>
      <w:r>
        <w:rPr>
          <w:spacing w:val="-1"/>
          <w:szCs w:val="28"/>
        </w:rPr>
        <w:t xml:space="preserve">- </w:t>
      </w:r>
      <w:r>
        <w:rPr>
          <w:spacing w:val="-1"/>
          <w:szCs w:val="28"/>
          <w:lang w:val="en-US"/>
        </w:rPr>
        <w:t>Đối với tỉnh Lào Cai (trước sáp nhập) gồm 02 Quyết định:</w:t>
      </w:r>
    </w:p>
    <w:p w14:paraId="7B547CDE" w14:textId="77777777" w:rsidR="00CC7337" w:rsidRPr="00DA231C" w:rsidRDefault="00CC7337" w:rsidP="00CC7337">
      <w:pPr>
        <w:ind w:firstLine="567"/>
        <w:jc w:val="both"/>
        <w:rPr>
          <w:szCs w:val="28"/>
        </w:rPr>
      </w:pPr>
      <w:r>
        <w:rPr>
          <w:spacing w:val="-1"/>
          <w:szCs w:val="28"/>
          <w:lang w:val="en-US"/>
        </w:rPr>
        <w:t xml:space="preserve">+ </w:t>
      </w:r>
      <w:r w:rsidRPr="00DA231C">
        <w:rPr>
          <w:szCs w:val="28"/>
        </w:rPr>
        <w:t>Quyết định số 27/2024/QĐ-UBND ngày 13 tháng 9 năm 2024 của Ủy ban nhân dân tỉnh Lào Cai ban hành Quy định bồi thường thiệt hại thực tế về nhà, nhà ở, công trình xây dựng và bồi thường chi phí tháo dỡ, di chuyển, lắp đặt khi Nhà nước thu hồi đất trên địa bàn tỉnh Lào Cai.</w:t>
      </w:r>
    </w:p>
    <w:p w14:paraId="734759C4" w14:textId="77777777" w:rsidR="00CC7337" w:rsidRPr="00DA231C" w:rsidRDefault="00CC7337" w:rsidP="00CC7337">
      <w:pPr>
        <w:ind w:firstLine="567"/>
        <w:jc w:val="both"/>
        <w:rPr>
          <w:szCs w:val="28"/>
        </w:rPr>
      </w:pPr>
      <w:r>
        <w:rPr>
          <w:szCs w:val="28"/>
          <w:lang w:val="en-US"/>
        </w:rPr>
        <w:t xml:space="preserve">+ </w:t>
      </w:r>
      <w:r w:rsidRPr="00DA231C">
        <w:rPr>
          <w:szCs w:val="28"/>
        </w:rPr>
        <w:t>Quyết định số 45/2025/QĐ-UBND ngày 19 tháng 5 năm 2025 của Ủy ban nhân dân tỉnh Lào Cai sửa đổi, bổ sung một số nội dung của Phụ lục I ban hành kèm theo Quyết định số 27/2024/QĐ-UBND ngày 13 tháng 9 năm 2024 của Ủy ban nhân dân tỉnh Lào Cai ban hành Quy định bồi thường thiệt hại thực tế về nhà, nhà ở, công trình xây dựng và bồi thường chi phí tháo dỡ, di chuyển, lắp đặt khi Nhà nước thu hồi đất trên địa bàn tỉnh Lào Cai.</w:t>
      </w:r>
    </w:p>
    <w:p w14:paraId="134B9DA1" w14:textId="77777777" w:rsidR="00CC7337" w:rsidRDefault="00CC7337" w:rsidP="00CC7337">
      <w:pPr>
        <w:spacing w:before="60" w:after="60" w:line="276" w:lineRule="auto"/>
        <w:ind w:firstLine="720"/>
        <w:jc w:val="both"/>
        <w:rPr>
          <w:spacing w:val="-1"/>
          <w:szCs w:val="28"/>
          <w:lang w:val="en-US"/>
        </w:rPr>
      </w:pPr>
      <w:r>
        <w:rPr>
          <w:spacing w:val="-1"/>
          <w:szCs w:val="28"/>
          <w:lang w:val="en-US"/>
        </w:rPr>
        <w:t>- Đối với tỉnh Yên Bái (trước sáp nhập) gồm 02 Quyết định:</w:t>
      </w:r>
    </w:p>
    <w:p w14:paraId="56EAF2D8" w14:textId="77777777" w:rsidR="00CC7337" w:rsidRPr="00DA231C" w:rsidRDefault="00CC7337" w:rsidP="00CC7337">
      <w:pPr>
        <w:ind w:firstLine="567"/>
        <w:jc w:val="both"/>
        <w:rPr>
          <w:szCs w:val="28"/>
        </w:rPr>
      </w:pPr>
      <w:r>
        <w:rPr>
          <w:szCs w:val="28"/>
          <w:lang w:val="en-US"/>
        </w:rPr>
        <w:t xml:space="preserve">+ </w:t>
      </w:r>
      <w:r w:rsidRPr="00DA231C">
        <w:rPr>
          <w:szCs w:val="28"/>
        </w:rPr>
        <w:t xml:space="preserve">Quyết định số 09/2024/QĐ-UBND ngày 06 tháng 8 năm 2024 của Ủy ban nhân dân tỉnh Yên Bái ban hành quy định về bồi thường thiệt hại thực tế về nhà, </w:t>
      </w:r>
      <w:r w:rsidRPr="00DA231C">
        <w:rPr>
          <w:szCs w:val="28"/>
        </w:rPr>
        <w:lastRenderedPageBreak/>
        <w:t>nhà ở, công trình xây dựng gắn liền với đất và bồi thường chi phí di chuyển tài sản khi Nhà nước thu hồi đất trên địa bàn tỉnh Yên Bái.</w:t>
      </w:r>
    </w:p>
    <w:p w14:paraId="0B9EEE1E" w14:textId="70F82DE1" w:rsidR="00CC7337" w:rsidRDefault="00CC7337" w:rsidP="00CC7337">
      <w:pPr>
        <w:ind w:firstLine="567"/>
        <w:jc w:val="both"/>
        <w:rPr>
          <w:szCs w:val="28"/>
          <w:lang w:val="en-US"/>
        </w:rPr>
      </w:pPr>
      <w:r>
        <w:rPr>
          <w:szCs w:val="28"/>
          <w:lang w:val="en-US"/>
        </w:rPr>
        <w:t xml:space="preserve">+ </w:t>
      </w:r>
      <w:r w:rsidRPr="00DA231C">
        <w:rPr>
          <w:szCs w:val="28"/>
        </w:rPr>
        <w:t>Quyết định số 1611/QĐ-UBND ngày 06 tháng 8 năm 2024 của Ủy ban nhân dân tỉnh ban hành bộ đơn giá bồi thường thiệt hại thực tế về nhà, nhà ở, công trình xây dựng gắn liền với đất và mức bồi thường chi phí di chuyển tài sản khi Nhà nước thu hồi đất trên địa bàn tỉnh Yên Bái.</w:t>
      </w:r>
    </w:p>
    <w:p w14:paraId="66CFBD18" w14:textId="3C32F28C" w:rsidR="00CC7337" w:rsidRDefault="00CC7337" w:rsidP="00CC7337">
      <w:pPr>
        <w:ind w:firstLine="567"/>
        <w:jc w:val="both"/>
        <w:rPr>
          <w:b/>
          <w:bCs/>
          <w:szCs w:val="28"/>
          <w:lang w:val="en-US"/>
        </w:rPr>
      </w:pPr>
      <w:r w:rsidRPr="00CC7337">
        <w:rPr>
          <w:b/>
          <w:bCs/>
          <w:szCs w:val="28"/>
          <w:lang w:val="en-US"/>
        </w:rPr>
        <w:t>2. Đối tượng áp dụng</w:t>
      </w:r>
    </w:p>
    <w:p w14:paraId="04B5CF2A" w14:textId="24C1A98D" w:rsidR="00CC7337" w:rsidRPr="00DA231C" w:rsidRDefault="00CC7337" w:rsidP="00CC7337">
      <w:pPr>
        <w:spacing w:before="60" w:after="60" w:line="340" w:lineRule="exact"/>
        <w:ind w:firstLine="567"/>
        <w:jc w:val="both"/>
        <w:rPr>
          <w:szCs w:val="28"/>
        </w:rPr>
      </w:pPr>
      <w:r>
        <w:rPr>
          <w:szCs w:val="28"/>
          <w:lang w:val="en-US"/>
        </w:rPr>
        <w:t xml:space="preserve">- </w:t>
      </w:r>
      <w:r w:rsidRPr="00DA231C">
        <w:rPr>
          <w:szCs w:val="28"/>
        </w:rPr>
        <w:t>Đơn vị, tổ chức thực hiện nhiệm vụ bồi thường, hỗ trợ, tái định cư.</w:t>
      </w:r>
    </w:p>
    <w:p w14:paraId="4DD93FE5" w14:textId="59A6AD2B" w:rsidR="00CC7337" w:rsidRPr="00DA231C" w:rsidRDefault="00CC7337" w:rsidP="00CC7337">
      <w:pPr>
        <w:spacing w:before="60" w:after="60" w:line="340" w:lineRule="exact"/>
        <w:ind w:firstLine="567"/>
        <w:jc w:val="both"/>
        <w:rPr>
          <w:szCs w:val="28"/>
        </w:rPr>
      </w:pPr>
      <w:r>
        <w:rPr>
          <w:szCs w:val="28"/>
          <w:lang w:val="en-US"/>
        </w:rPr>
        <w:t xml:space="preserve">- </w:t>
      </w:r>
      <w:r w:rsidRPr="00DA231C">
        <w:rPr>
          <w:szCs w:val="28"/>
        </w:rPr>
        <w:t>Các tổ chức, hộ gia đình, cá nhân có nhà, nhà ở, công trình xây dựng gắn liền với đất khi Nhà nước thu hồi đất.</w:t>
      </w:r>
    </w:p>
    <w:p w14:paraId="0AF18576" w14:textId="1E9902F1" w:rsidR="00CC7337" w:rsidRPr="00CC7337" w:rsidRDefault="00CC7337" w:rsidP="00CC7337">
      <w:pPr>
        <w:spacing w:before="60" w:after="60" w:line="340" w:lineRule="exact"/>
        <w:ind w:firstLine="567"/>
        <w:jc w:val="both"/>
        <w:rPr>
          <w:spacing w:val="-6"/>
          <w:szCs w:val="28"/>
          <w:lang w:val="en-US"/>
        </w:rPr>
      </w:pPr>
      <w:r>
        <w:rPr>
          <w:spacing w:val="-6"/>
          <w:szCs w:val="28"/>
          <w:lang w:val="en-US"/>
        </w:rPr>
        <w:t xml:space="preserve">- </w:t>
      </w:r>
      <w:r w:rsidRPr="00DA231C">
        <w:rPr>
          <w:spacing w:val="-6"/>
          <w:szCs w:val="28"/>
        </w:rPr>
        <w:t>Các tổ chức, cá nhân có liên quan đến việc bồi thường, hỗ trợ và tái định cư.</w:t>
      </w:r>
    </w:p>
    <w:p w14:paraId="2B4ECE88" w14:textId="019463EF" w:rsidR="000C1B9D" w:rsidRPr="00C720E5" w:rsidRDefault="00C95AF1" w:rsidP="00270FF2">
      <w:pPr>
        <w:spacing w:before="60" w:after="60" w:line="380" w:lineRule="atLeast"/>
        <w:ind w:firstLine="709"/>
        <w:jc w:val="both"/>
        <w:rPr>
          <w:szCs w:val="28"/>
          <w:lang w:val="pt-BR"/>
        </w:rPr>
      </w:pPr>
      <w:r>
        <w:rPr>
          <w:b/>
          <w:szCs w:val="28"/>
          <w:lang w:val="pt-BR"/>
        </w:rPr>
        <w:t>I</w:t>
      </w:r>
      <w:r w:rsidR="00CC7337">
        <w:rPr>
          <w:b/>
          <w:szCs w:val="28"/>
          <w:lang w:val="pt-BR"/>
        </w:rPr>
        <w:t>V</w:t>
      </w:r>
      <w:r w:rsidR="000C1B9D" w:rsidRPr="00C720E5">
        <w:rPr>
          <w:b/>
          <w:szCs w:val="28"/>
          <w:lang w:val="pt-BR"/>
        </w:rPr>
        <w:t>. QUÁ TRÌNH XÂY DỰNG DỰ THẢO VĂN BẢN</w:t>
      </w:r>
    </w:p>
    <w:p w14:paraId="6EC78C2B" w14:textId="77777777" w:rsidR="00C720E5" w:rsidRDefault="00C720E5" w:rsidP="00C720E5">
      <w:pPr>
        <w:spacing w:before="60" w:after="60" w:line="380" w:lineRule="atLeast"/>
        <w:ind w:firstLine="709"/>
        <w:jc w:val="both"/>
      </w:pPr>
      <w:bookmarkStart w:id="1" w:name="_Hlk200633676"/>
      <w:r>
        <w:t xml:space="preserve">Ngày 01/7/2025, 02 đơn vị hành chính cấp tỉnh (gồm tỉnh Yên Bái và tỉnh Lào Cai) chính thức được sắp xếp lại thành tỉnh mới có tên gọi là tỉnh Lào Cai theo Nghị quyết số 202/2025/QH15 ngày 12/6/2025 của Quốc hội. </w:t>
      </w:r>
    </w:p>
    <w:p w14:paraId="66C06DB3" w14:textId="77777777" w:rsidR="00CC7337" w:rsidRDefault="00CC7337" w:rsidP="00CC7337">
      <w:pPr>
        <w:spacing w:before="120" w:after="120" w:line="360" w:lineRule="exact"/>
        <w:ind w:firstLine="709"/>
        <w:jc w:val="both"/>
        <w:rPr>
          <w:rFonts w:cs="Times New Roman"/>
          <w:iCs/>
          <w:spacing w:val="-2"/>
          <w:szCs w:val="28"/>
          <w:lang w:val="en-US"/>
        </w:rPr>
      </w:pPr>
      <w:r w:rsidRPr="006344E0">
        <w:rPr>
          <w:rFonts w:cs="Times New Roman"/>
          <w:iCs/>
          <w:spacing w:val="-2"/>
          <w:szCs w:val="28"/>
        </w:rPr>
        <w:t>Căn cứ Luật Ban hành văn bản quy phạm pháp luật năm 2025; Luật Đất đai 2024; Luật sửa đổi, bổ sung một số điều của Luật Đất đai số 31/2024/QH15; Nghị định số 88/2024/NĐ-CP ngày 15/7/2024 của Chính phủ quy định về bồi thường, hỗ trợ, tái định cư khi Nhà nước thu hồi đất; Nghị định số 78/2025/NĐ-CP ngày 01/4/2025 của Chính phủ quy định chi tiết một số điều và biện pháp để tổ chức, hướng dẫn thi hành Luật ban hành văn bản quy phạm pháp luật</w:t>
      </w:r>
      <w:r>
        <w:rPr>
          <w:rFonts w:cs="Times New Roman"/>
          <w:iCs/>
          <w:spacing w:val="-2"/>
          <w:szCs w:val="28"/>
          <w:lang w:val="en-US"/>
        </w:rPr>
        <w:t>.</w:t>
      </w:r>
      <w:r w:rsidRPr="006344E0">
        <w:rPr>
          <w:rFonts w:cs="Times New Roman"/>
          <w:iCs/>
          <w:spacing w:val="-2"/>
          <w:szCs w:val="28"/>
        </w:rPr>
        <w:t xml:space="preserve"> </w:t>
      </w:r>
    </w:p>
    <w:p w14:paraId="3C554E00" w14:textId="4424B05A" w:rsidR="00CC7337" w:rsidRDefault="00CC7337" w:rsidP="00CC7337">
      <w:pPr>
        <w:spacing w:before="120" w:after="120" w:line="360" w:lineRule="exact"/>
        <w:ind w:firstLine="709"/>
        <w:jc w:val="both"/>
        <w:rPr>
          <w:rFonts w:cs="Times New Roman"/>
          <w:iCs/>
          <w:spacing w:val="-2"/>
          <w:szCs w:val="28"/>
          <w:lang w:val="en-US"/>
        </w:rPr>
      </w:pPr>
      <w:r>
        <w:rPr>
          <w:rFonts w:cs="Times New Roman"/>
          <w:iCs/>
          <w:spacing w:val="-2"/>
          <w:szCs w:val="28"/>
          <w:lang w:val="en-US"/>
        </w:rPr>
        <w:t xml:space="preserve">Sở Xây dựng đã ban hành văn bản số 81/SXD-QLHĐXD ngày 09 tháng 7 năm 2025 về việc đăng ký xây dựng văn bản QPPL theo trình tự, thủ tục rút gọn gửi Sở Tư pháp thẩm định. Ngày </w:t>
      </w:r>
      <w:r w:rsidR="0043767D">
        <w:rPr>
          <w:rFonts w:cs="Times New Roman"/>
          <w:iCs/>
          <w:spacing w:val="-2"/>
          <w:szCs w:val="28"/>
          <w:lang w:val="en-US"/>
        </w:rPr>
        <w:t>11 tháng 7 năm 2025, Sở Tư pháp có văn bản số 70/STP-XDVBQPPL nhất trí với đề nghị của Sở Xây dựng về việc xây dựng dự thảo Quyết định theo trình tự, thủ tục rút gọn.</w:t>
      </w:r>
    </w:p>
    <w:p w14:paraId="41072088" w14:textId="2BA85F72" w:rsidR="0043767D" w:rsidRPr="0043767D" w:rsidRDefault="0043767D" w:rsidP="00CC7337">
      <w:pPr>
        <w:spacing w:before="120" w:after="120" w:line="360" w:lineRule="exact"/>
        <w:ind w:firstLine="709"/>
        <w:jc w:val="both"/>
        <w:rPr>
          <w:rFonts w:cs="Times New Roman"/>
          <w:iCs/>
          <w:spacing w:val="-2"/>
          <w:szCs w:val="28"/>
          <w:lang w:val="en-US"/>
        </w:rPr>
      </w:pPr>
      <w:r>
        <w:rPr>
          <w:rFonts w:cs="Times New Roman"/>
          <w:iCs/>
          <w:spacing w:val="-2"/>
          <w:szCs w:val="28"/>
          <w:lang w:val="en-US"/>
        </w:rPr>
        <w:t xml:space="preserve">Ngày 14 tháng 7 năm 2025, Sở Xây dựng ban hành Tờ trình số 09/TTr-SXD trình Ủy ban nhân dân tỉnh về việc đăng ký xây dựng Quyết định của Ủy ban nhân dân tỉnh </w:t>
      </w:r>
      <w:r w:rsidRPr="0043767D">
        <w:rPr>
          <w:rStyle w:val="fontstyle01"/>
          <w:rFonts w:cs="Times New Roman"/>
          <w:b w:val="0"/>
          <w:bCs w:val="0"/>
          <w:i w:val="0"/>
          <w:iCs w:val="0"/>
          <w:spacing w:val="-2"/>
          <w:szCs w:val="28"/>
        </w:rPr>
        <w:t>Quy định bồi thường thiệt hại thực tế về nhà, nhà ở; công trình xây dựng và bồi thường chi phí tháo dỡ, di chuyển, lắp đặt khi Nhà nước thu hồi đất trên địa bàn tỉnh Lào Cai</w:t>
      </w:r>
      <w:r>
        <w:rPr>
          <w:rStyle w:val="fontstyle01"/>
          <w:rFonts w:cs="Times New Roman"/>
          <w:b w:val="0"/>
          <w:bCs w:val="0"/>
          <w:i w:val="0"/>
          <w:iCs w:val="0"/>
          <w:spacing w:val="-2"/>
          <w:szCs w:val="28"/>
          <w:lang w:val="en-US"/>
        </w:rPr>
        <w:t xml:space="preserve"> và được giao chủ trì tham mưu xây dựng dự thảo Quyết định theo trình tự, thủ tục rút gọn (</w:t>
      </w:r>
      <w:r w:rsidRPr="0043767D">
        <w:rPr>
          <w:rStyle w:val="fontstyle01"/>
          <w:rFonts w:cs="Times New Roman"/>
          <w:b w:val="0"/>
          <w:bCs w:val="0"/>
          <w:spacing w:val="-2"/>
          <w:szCs w:val="28"/>
          <w:lang w:val="en-US"/>
        </w:rPr>
        <w:t>theo văn bản số 307/UBND-XD ngày 16 tháng 7 năm 2025 của Ủy ban nhân dân tỉnh</w:t>
      </w:r>
      <w:r>
        <w:rPr>
          <w:rStyle w:val="fontstyle01"/>
          <w:rFonts w:cs="Times New Roman"/>
          <w:b w:val="0"/>
          <w:bCs w:val="0"/>
          <w:i w:val="0"/>
          <w:iCs w:val="0"/>
          <w:spacing w:val="-2"/>
          <w:szCs w:val="28"/>
          <w:lang w:val="en-US"/>
        </w:rPr>
        <w:t>).</w:t>
      </w:r>
    </w:p>
    <w:p w14:paraId="14114D68" w14:textId="77761283" w:rsidR="00CC7337" w:rsidRDefault="00CC7337" w:rsidP="00CC7337">
      <w:pPr>
        <w:spacing w:before="120" w:after="120" w:line="360" w:lineRule="exact"/>
        <w:ind w:firstLine="709"/>
        <w:jc w:val="both"/>
        <w:rPr>
          <w:rFonts w:cs="Times New Roman"/>
          <w:bCs/>
          <w:szCs w:val="28"/>
          <w:lang w:val="en-US"/>
        </w:rPr>
      </w:pPr>
      <w:r>
        <w:rPr>
          <w:rFonts w:cs="Times New Roman"/>
          <w:szCs w:val="28"/>
        </w:rPr>
        <w:t xml:space="preserve">Căn cứ nhiệm vụ được giao, Sở Xây dựng xây dựng đã dự thảo </w:t>
      </w:r>
      <w:r>
        <w:rPr>
          <w:rFonts w:cs="Times New Roman"/>
          <w:color w:val="000000" w:themeColor="text1"/>
          <w:szCs w:val="28"/>
          <w:lang w:val="da-DK"/>
        </w:rPr>
        <w:t>T</w:t>
      </w:r>
      <w:r>
        <w:rPr>
          <w:rFonts w:cs="Times New Roman"/>
          <w:color w:val="000000" w:themeColor="text1"/>
          <w:szCs w:val="28"/>
        </w:rPr>
        <w:t xml:space="preserve">ờ trình </w:t>
      </w:r>
      <w:r>
        <w:rPr>
          <w:rFonts w:cs="Times New Roman"/>
          <w:szCs w:val="28"/>
        </w:rPr>
        <w:t>và dự thảo Quyết định</w:t>
      </w:r>
      <w:r>
        <w:rPr>
          <w:rFonts w:cs="Times New Roman"/>
          <w:szCs w:val="28"/>
          <w:lang w:val="da-DK"/>
        </w:rPr>
        <w:t xml:space="preserve"> tại v</w:t>
      </w:r>
      <w:r>
        <w:rPr>
          <w:rFonts w:cs="Times New Roman"/>
          <w:bCs/>
          <w:szCs w:val="28"/>
        </w:rPr>
        <w:t xml:space="preserve">ăn bản số </w:t>
      </w:r>
      <w:r w:rsidR="0043767D">
        <w:rPr>
          <w:rFonts w:cs="Times New Roman"/>
          <w:bCs/>
          <w:szCs w:val="28"/>
          <w:lang w:val="en-US"/>
        </w:rPr>
        <w:t xml:space="preserve">       </w:t>
      </w:r>
      <w:r>
        <w:rPr>
          <w:rFonts w:cs="Times New Roman"/>
          <w:bCs/>
          <w:szCs w:val="28"/>
        </w:rPr>
        <w:t>/SXD-</w:t>
      </w:r>
      <w:r w:rsidR="0043767D">
        <w:rPr>
          <w:rFonts w:cs="Times New Roman"/>
          <w:bCs/>
          <w:szCs w:val="28"/>
          <w:lang w:val="en-US"/>
        </w:rPr>
        <w:t>QLHĐXD</w:t>
      </w:r>
      <w:r>
        <w:rPr>
          <w:rFonts w:cs="Times New Roman"/>
          <w:bCs/>
          <w:szCs w:val="28"/>
        </w:rPr>
        <w:t xml:space="preserve"> ngày </w:t>
      </w:r>
      <w:r w:rsidR="0043767D">
        <w:rPr>
          <w:rFonts w:cs="Times New Roman"/>
          <w:bCs/>
          <w:szCs w:val="28"/>
          <w:lang w:val="en-US"/>
        </w:rPr>
        <w:t xml:space="preserve">    tháng     năm 2025</w:t>
      </w:r>
      <w:r>
        <w:rPr>
          <w:rFonts w:cs="Times New Roman"/>
          <w:bCs/>
          <w:szCs w:val="28"/>
        </w:rPr>
        <w:t xml:space="preserve"> gửi </w:t>
      </w:r>
      <w:r>
        <w:rPr>
          <w:rFonts w:cs="Times New Roman"/>
          <w:iCs/>
          <w:szCs w:val="28"/>
        </w:rPr>
        <w:t>các cơ quan, đơn vị</w:t>
      </w:r>
      <w:r>
        <w:rPr>
          <w:rFonts w:cs="Times New Roman"/>
          <w:szCs w:val="28"/>
        </w:rPr>
        <w:t xml:space="preserve"> </w:t>
      </w:r>
      <w:r>
        <w:rPr>
          <w:rFonts w:cs="Times New Roman"/>
          <w:bCs/>
          <w:szCs w:val="28"/>
        </w:rPr>
        <w:t xml:space="preserve">tham gia ý kiến, đồng thời thực hiện đăng tải trên </w:t>
      </w:r>
      <w:r>
        <w:rPr>
          <w:rFonts w:cs="Times New Roman"/>
          <w:bCs/>
          <w:szCs w:val="28"/>
        </w:rPr>
        <w:lastRenderedPageBreak/>
        <w:t xml:space="preserve">cổng thông tin điện tử của </w:t>
      </w:r>
      <w:r>
        <w:rPr>
          <w:rFonts w:cs="Times New Roman"/>
          <w:bCs/>
          <w:szCs w:val="28"/>
          <w:lang w:val="en-US"/>
        </w:rPr>
        <w:t xml:space="preserve">tỉnh và của </w:t>
      </w:r>
      <w:r>
        <w:rPr>
          <w:rFonts w:cs="Times New Roman"/>
          <w:bCs/>
          <w:szCs w:val="28"/>
        </w:rPr>
        <w:t>Sở để lấy ý kiến đóng góp rộng rãi của quần chúng nhân dân</w:t>
      </w:r>
      <w:r w:rsidR="0043767D">
        <w:rPr>
          <w:rFonts w:cs="Times New Roman"/>
          <w:bCs/>
          <w:szCs w:val="28"/>
          <w:lang w:val="en-US"/>
        </w:rPr>
        <w:t>.</w:t>
      </w:r>
    </w:p>
    <w:p w14:paraId="61D529BE" w14:textId="5A215BAF" w:rsidR="0043767D" w:rsidRDefault="0043767D" w:rsidP="0043767D">
      <w:pPr>
        <w:spacing w:before="120" w:after="120" w:line="252" w:lineRule="auto"/>
        <w:ind w:firstLine="709"/>
        <w:jc w:val="both"/>
        <w:rPr>
          <w:rFonts w:cs="Times New Roman"/>
          <w:szCs w:val="28"/>
          <w:lang w:val="it-IT"/>
        </w:rPr>
      </w:pPr>
      <w:r>
        <w:rPr>
          <w:rFonts w:cs="Times New Roman"/>
          <w:szCs w:val="28"/>
          <w:lang w:val="da-DK"/>
        </w:rPr>
        <w:t>Đến ngày .........., Sở Xây dựng nhận       được ý kiến tham gia của các cơ quan gồm: ...............</w:t>
      </w:r>
      <w:r>
        <w:rPr>
          <w:szCs w:val="28"/>
          <w:lang w:val="da-DK"/>
        </w:rPr>
        <w:t>. . Sở Xây dựng đã tổng hợp, tiếp thu giải trình và hoàn thiện dự thảo theo quy định. Đ</w:t>
      </w:r>
      <w:r>
        <w:rPr>
          <w:rFonts w:cs="Times New Roman"/>
          <w:szCs w:val="28"/>
          <w:lang w:val="it-IT"/>
        </w:rPr>
        <w:t>i đến thống nhất chỉnh sửa hoàn thiện nội dung dự thảo 03 để thực hiện trình Sở Tư pháp thẩm định theo quy định tại văn bản số ....../SXD-Q</w:t>
      </w:r>
      <w:r w:rsidR="00F43DE7">
        <w:rPr>
          <w:rFonts w:cs="Times New Roman"/>
          <w:szCs w:val="28"/>
          <w:lang w:val="it-IT"/>
        </w:rPr>
        <w:t>LHĐXD</w:t>
      </w:r>
      <w:r>
        <w:rPr>
          <w:rFonts w:cs="Times New Roman"/>
          <w:szCs w:val="28"/>
          <w:lang w:val="it-IT"/>
        </w:rPr>
        <w:t xml:space="preserve"> ngày .....................</w:t>
      </w:r>
    </w:p>
    <w:p w14:paraId="11ECC6BD" w14:textId="2C3D4584" w:rsidR="00F43DE7" w:rsidRPr="00F43DE7" w:rsidRDefault="00F43DE7" w:rsidP="00F43DE7">
      <w:pPr>
        <w:spacing w:before="60" w:after="60" w:line="340" w:lineRule="exact"/>
        <w:ind w:firstLine="720"/>
        <w:jc w:val="both"/>
        <w:rPr>
          <w:rFonts w:cs="Times New Roman"/>
          <w:szCs w:val="28"/>
          <w:lang w:val="it-IT"/>
        </w:rPr>
      </w:pPr>
      <w:r>
        <w:rPr>
          <w:rFonts w:cs="Times New Roman"/>
          <w:szCs w:val="28"/>
          <w:lang w:val="it-IT"/>
        </w:rPr>
        <w:t xml:space="preserve">Ngày ................., Sở Tư pháp đã có Báo cáo số ......./BC-STP Thẩm định dự thảo Quyết định ban hành Quy định một số nội dung về quản lý hoạt động xây dựng trên địa bàn tỉnh Lào Cai. </w:t>
      </w:r>
    </w:p>
    <w:p w14:paraId="578163CA" w14:textId="45A0A4C8" w:rsidR="00CC7337" w:rsidRPr="00F43DE7" w:rsidRDefault="00CC7337" w:rsidP="00F43DE7">
      <w:pPr>
        <w:spacing w:before="120" w:after="120" w:line="360" w:lineRule="exact"/>
        <w:ind w:firstLine="709"/>
        <w:jc w:val="both"/>
        <w:rPr>
          <w:rFonts w:cs="Times New Roman"/>
          <w:szCs w:val="28"/>
          <w:lang w:val="da-DK"/>
        </w:rPr>
      </w:pPr>
      <w:r>
        <w:rPr>
          <w:rFonts w:cs="Times New Roman"/>
          <w:szCs w:val="28"/>
          <w:lang w:val="da-DK"/>
        </w:rPr>
        <w:t>Căn cứ các nội dung tại báo cáo thẩm định</w:t>
      </w:r>
      <w:r w:rsidR="00F43DE7">
        <w:rPr>
          <w:rFonts w:cs="Times New Roman"/>
          <w:szCs w:val="28"/>
          <w:lang w:val="da-DK"/>
        </w:rPr>
        <w:t xml:space="preserve"> số       của Sở Tư pháp</w:t>
      </w:r>
      <w:r>
        <w:rPr>
          <w:rFonts w:cs="Times New Roman"/>
          <w:szCs w:val="28"/>
          <w:lang w:val="da-DK"/>
        </w:rPr>
        <w:t>, Sở Xây dựng đã tiếp thu, giải trình các nội dung và chỉnh sửa, hoàn thiện nội dung dự thảo 04 trình UBND tỉnh xem xét, ban hành theo quy định.</w:t>
      </w:r>
    </w:p>
    <w:bookmarkEnd w:id="1"/>
    <w:p w14:paraId="6608F184" w14:textId="4B2CFBFE" w:rsidR="000C1B9D" w:rsidRPr="00A42A0A" w:rsidRDefault="00CC7337" w:rsidP="00270FF2">
      <w:pPr>
        <w:spacing w:before="60" w:after="60" w:line="380" w:lineRule="atLeast"/>
        <w:ind w:firstLine="709"/>
        <w:jc w:val="both"/>
        <w:rPr>
          <w:b/>
          <w:sz w:val="26"/>
          <w:szCs w:val="26"/>
          <w:lang w:val="pt-BR"/>
        </w:rPr>
      </w:pPr>
      <w:r>
        <w:rPr>
          <w:b/>
          <w:sz w:val="26"/>
          <w:szCs w:val="26"/>
          <w:lang w:val="pt-BR"/>
        </w:rPr>
        <w:t>V</w:t>
      </w:r>
      <w:r w:rsidR="000C1B9D" w:rsidRPr="00A42A0A">
        <w:rPr>
          <w:b/>
          <w:sz w:val="26"/>
          <w:szCs w:val="26"/>
          <w:lang w:val="pt-BR"/>
        </w:rPr>
        <w:t>. BỐ CỤC VÀ NỘI DUNG CƠ BẢN CỦA DỰ THẢO VĂN BẢN</w:t>
      </w:r>
    </w:p>
    <w:p w14:paraId="36866E30" w14:textId="04528C38" w:rsidR="00F43DE7" w:rsidRDefault="00F43DE7" w:rsidP="00C95AF1">
      <w:pPr>
        <w:spacing w:before="60" w:after="60" w:line="380" w:lineRule="atLeast"/>
        <w:ind w:firstLine="709"/>
        <w:jc w:val="both"/>
        <w:rPr>
          <w:b/>
          <w:lang w:val="en-US"/>
        </w:rPr>
      </w:pPr>
      <w:r>
        <w:rPr>
          <w:b/>
          <w:lang w:val="en-US"/>
        </w:rPr>
        <w:t>1. Bố cục của dự thảo Quyết định</w:t>
      </w:r>
    </w:p>
    <w:p w14:paraId="5C323F0E" w14:textId="270908A7" w:rsidR="00F43DE7" w:rsidRDefault="00F43DE7" w:rsidP="00C95AF1">
      <w:pPr>
        <w:spacing w:before="60" w:after="60" w:line="380" w:lineRule="atLeast"/>
        <w:ind w:firstLine="709"/>
        <w:jc w:val="both"/>
        <w:rPr>
          <w:bCs/>
          <w:lang w:val="en-US"/>
        </w:rPr>
      </w:pPr>
      <w:r>
        <w:rPr>
          <w:b/>
          <w:lang w:val="en-US"/>
        </w:rPr>
        <w:t xml:space="preserve">- </w:t>
      </w:r>
      <w:r>
        <w:rPr>
          <w:bCs/>
          <w:lang w:val="en-US"/>
        </w:rPr>
        <w:t>Dự thảo gồm Quyết định và quy định bồi thường thiệt hại thực tế về nhà, nhà ở, công trình xây dựng và bồi thường chi phí tháo dỡ, di chuyển, lắp đặt khi Nhà nước thu hồi đất trên địa bàn tỉnh Lào Cai ban hành kèm dự thảo Quyết định.</w:t>
      </w:r>
    </w:p>
    <w:p w14:paraId="5FAEFA12" w14:textId="081769F6" w:rsidR="00F43DE7" w:rsidRDefault="00F43DE7" w:rsidP="00C95AF1">
      <w:pPr>
        <w:spacing w:before="60" w:after="60" w:line="380" w:lineRule="atLeast"/>
        <w:ind w:firstLine="709"/>
        <w:jc w:val="both"/>
        <w:rPr>
          <w:bCs/>
          <w:lang w:val="en-US"/>
        </w:rPr>
      </w:pPr>
      <w:r>
        <w:rPr>
          <w:bCs/>
          <w:lang w:val="en-US"/>
        </w:rPr>
        <w:t>- Dự thảo Quyết định gồm 02 điều.</w:t>
      </w:r>
    </w:p>
    <w:p w14:paraId="51E50C19" w14:textId="477AD9FF" w:rsidR="00F43DE7" w:rsidRDefault="00F43DE7" w:rsidP="00C95AF1">
      <w:pPr>
        <w:spacing w:before="60" w:after="60" w:line="380" w:lineRule="atLeast"/>
        <w:ind w:firstLine="709"/>
        <w:jc w:val="both"/>
        <w:rPr>
          <w:bCs/>
          <w:lang w:val="en-US"/>
        </w:rPr>
      </w:pPr>
      <w:r>
        <w:rPr>
          <w:bCs/>
          <w:lang w:val="en-US"/>
        </w:rPr>
        <w:t>- Dự thảo Quy định gồm 07 điều.</w:t>
      </w:r>
    </w:p>
    <w:p w14:paraId="4AEE9CE5" w14:textId="6C823BBF" w:rsidR="00F43DE7" w:rsidRDefault="00F43DE7" w:rsidP="00C95AF1">
      <w:pPr>
        <w:spacing w:before="60" w:after="60" w:line="380" w:lineRule="atLeast"/>
        <w:ind w:firstLine="709"/>
        <w:jc w:val="both"/>
        <w:rPr>
          <w:b/>
          <w:lang w:val="en-US"/>
        </w:rPr>
      </w:pPr>
      <w:r w:rsidRPr="00F43DE7">
        <w:rPr>
          <w:b/>
          <w:lang w:val="en-US"/>
        </w:rPr>
        <w:t>2. Nội dung cơ bản của dự thảo</w:t>
      </w:r>
    </w:p>
    <w:p w14:paraId="7F9537AC" w14:textId="799BD996" w:rsidR="00F43DE7" w:rsidRPr="00F43DE7" w:rsidRDefault="00F43DE7" w:rsidP="00C95AF1">
      <w:pPr>
        <w:spacing w:before="60" w:after="60" w:line="380" w:lineRule="atLeast"/>
        <w:ind w:firstLine="709"/>
        <w:jc w:val="both"/>
        <w:rPr>
          <w:b/>
          <w:i/>
          <w:iCs/>
          <w:lang w:val="en-US"/>
        </w:rPr>
      </w:pPr>
      <w:r w:rsidRPr="00F43DE7">
        <w:rPr>
          <w:b/>
          <w:i/>
          <w:iCs/>
          <w:lang w:val="en-US"/>
        </w:rPr>
        <w:t>2.1. Đối với dự thảo Quyết định</w:t>
      </w:r>
    </w:p>
    <w:p w14:paraId="63163309" w14:textId="77777777" w:rsidR="00F43DE7" w:rsidRPr="00DA231C" w:rsidRDefault="00F43DE7" w:rsidP="00F43DE7">
      <w:pPr>
        <w:ind w:firstLine="567"/>
        <w:rPr>
          <w:szCs w:val="28"/>
        </w:rPr>
      </w:pPr>
      <w:r>
        <w:rPr>
          <w:bCs/>
          <w:lang w:val="en-US"/>
        </w:rPr>
        <w:t xml:space="preserve">- Điều 1: </w:t>
      </w:r>
      <w:r w:rsidRPr="00DA231C">
        <w:t xml:space="preserve">Ban hành kèm theo Quyết định này là </w:t>
      </w:r>
      <w:r w:rsidRPr="00DA231C">
        <w:rPr>
          <w:szCs w:val="28"/>
        </w:rPr>
        <w:t>Quy định bồi thường thiệt hại thực tế về nhà, nhà ở, công trình xây dựng và bồi thường chi phí tháo dỡ, di chuyển, lắp đặt khi Nhà nước thu hồi đất trên địa bàn tỉnh Lào Cai.</w:t>
      </w:r>
    </w:p>
    <w:p w14:paraId="2BADDD84" w14:textId="3BE4C49C" w:rsidR="00F43DE7" w:rsidRDefault="00F43DE7" w:rsidP="00C95AF1">
      <w:pPr>
        <w:spacing w:before="60" w:after="60" w:line="380" w:lineRule="atLeast"/>
        <w:ind w:firstLine="709"/>
        <w:jc w:val="both"/>
        <w:rPr>
          <w:bCs/>
          <w:lang w:val="en-US"/>
        </w:rPr>
      </w:pPr>
      <w:r>
        <w:rPr>
          <w:bCs/>
          <w:lang w:val="en-US"/>
        </w:rPr>
        <w:t>- Điều 2: Điều khoản thi hành</w:t>
      </w:r>
    </w:p>
    <w:p w14:paraId="003A1DA0" w14:textId="5348545C" w:rsidR="00F43DE7" w:rsidRDefault="00F43DE7" w:rsidP="00C95AF1">
      <w:pPr>
        <w:spacing w:before="60" w:after="60" w:line="380" w:lineRule="atLeast"/>
        <w:ind w:firstLine="709"/>
        <w:jc w:val="both"/>
        <w:rPr>
          <w:b/>
          <w:i/>
          <w:iCs/>
          <w:lang w:val="en-US"/>
        </w:rPr>
      </w:pPr>
      <w:r w:rsidRPr="00F43DE7">
        <w:rPr>
          <w:b/>
          <w:i/>
          <w:iCs/>
          <w:lang w:val="en-US"/>
        </w:rPr>
        <w:t>2.2. Đới dự thảo Quy định ban hành kèm Quyết định</w:t>
      </w:r>
    </w:p>
    <w:p w14:paraId="1B8BE9C1" w14:textId="22F8B853" w:rsidR="00F43DE7" w:rsidRDefault="00F43DE7" w:rsidP="00C95AF1">
      <w:pPr>
        <w:spacing w:before="60" w:after="60" w:line="380" w:lineRule="atLeast"/>
        <w:ind w:firstLine="709"/>
        <w:jc w:val="both"/>
        <w:rPr>
          <w:bCs/>
          <w:lang w:val="en-US"/>
        </w:rPr>
      </w:pPr>
      <w:r>
        <w:rPr>
          <w:bCs/>
          <w:lang w:val="en-US"/>
        </w:rPr>
        <w:t>- Điều 1: Phạm vi điều chỉnh</w:t>
      </w:r>
    </w:p>
    <w:p w14:paraId="0E25A3CE" w14:textId="26E8BC34" w:rsidR="00F43DE7" w:rsidRDefault="00F43DE7" w:rsidP="00C95AF1">
      <w:pPr>
        <w:spacing w:before="60" w:after="60" w:line="380" w:lineRule="atLeast"/>
        <w:ind w:firstLine="709"/>
        <w:jc w:val="both"/>
        <w:rPr>
          <w:bCs/>
          <w:lang w:val="en-US"/>
        </w:rPr>
      </w:pPr>
      <w:r>
        <w:rPr>
          <w:bCs/>
          <w:lang w:val="en-US"/>
        </w:rPr>
        <w:t>- Điều 2: Đối tượng áp dụng</w:t>
      </w:r>
    </w:p>
    <w:p w14:paraId="2152181B" w14:textId="4D7D4898" w:rsidR="00F43DE7" w:rsidRDefault="00F43DE7" w:rsidP="00C95AF1">
      <w:pPr>
        <w:spacing w:before="60" w:after="60" w:line="380" w:lineRule="atLeast"/>
        <w:ind w:firstLine="709"/>
        <w:jc w:val="both"/>
        <w:rPr>
          <w:bCs/>
          <w:lang w:val="en-US"/>
        </w:rPr>
      </w:pPr>
      <w:r>
        <w:rPr>
          <w:bCs/>
          <w:lang w:val="en-US"/>
        </w:rPr>
        <w:t>- Điều 3: Đơn giá bồi thường thiệt hại thực tế về nhà, nhà ở, công trình xây dựng và bồi thường chi phí tháo dỡ, di chuyển lắp đặt khi Nhà nước thu hồi đất</w:t>
      </w:r>
    </w:p>
    <w:p w14:paraId="5157747F" w14:textId="2D9FB3F3" w:rsidR="00F43DE7" w:rsidRDefault="00F43DE7" w:rsidP="00C95AF1">
      <w:pPr>
        <w:spacing w:before="60" w:after="60" w:line="380" w:lineRule="atLeast"/>
        <w:ind w:firstLine="709"/>
        <w:jc w:val="both"/>
        <w:rPr>
          <w:bCs/>
          <w:lang w:val="en-US"/>
        </w:rPr>
      </w:pPr>
      <w:r>
        <w:rPr>
          <w:bCs/>
          <w:lang w:val="en-US"/>
        </w:rPr>
        <w:t>- Điều 4: Xác định bồi thường thiệt hại thực tế về nhà, nhà ở, công trình xây dựng.</w:t>
      </w:r>
    </w:p>
    <w:p w14:paraId="0DDC8626" w14:textId="52510B8B" w:rsidR="00F43DE7" w:rsidRDefault="00F43DE7" w:rsidP="00C95AF1">
      <w:pPr>
        <w:spacing w:before="60" w:after="60" w:line="380" w:lineRule="atLeast"/>
        <w:ind w:firstLine="709"/>
        <w:jc w:val="both"/>
        <w:rPr>
          <w:bCs/>
          <w:lang w:val="en-US"/>
        </w:rPr>
      </w:pPr>
      <w:r>
        <w:rPr>
          <w:bCs/>
          <w:lang w:val="en-US"/>
        </w:rPr>
        <w:t>- Điều 5: Xác định bồi thường chi phí tháo dỡ, di chuyển, lắp đặt tài sản.</w:t>
      </w:r>
    </w:p>
    <w:p w14:paraId="241DF491" w14:textId="1CD0E89D" w:rsidR="00F43DE7" w:rsidRDefault="00F43DE7" w:rsidP="00C95AF1">
      <w:pPr>
        <w:spacing w:before="60" w:after="60" w:line="380" w:lineRule="atLeast"/>
        <w:ind w:firstLine="709"/>
        <w:jc w:val="both"/>
        <w:rPr>
          <w:bCs/>
          <w:lang w:val="en-US"/>
        </w:rPr>
      </w:pPr>
      <w:r>
        <w:rPr>
          <w:bCs/>
          <w:lang w:val="en-US"/>
        </w:rPr>
        <w:t>- Điều 6: Xử lý chuyển tiếp</w:t>
      </w:r>
    </w:p>
    <w:p w14:paraId="5EC0FBA1" w14:textId="7996A588" w:rsidR="00F43DE7" w:rsidRPr="00F43DE7" w:rsidRDefault="00F43DE7" w:rsidP="00F43DE7">
      <w:pPr>
        <w:spacing w:before="60" w:after="60" w:line="380" w:lineRule="atLeast"/>
        <w:ind w:firstLine="709"/>
        <w:jc w:val="both"/>
        <w:rPr>
          <w:bCs/>
          <w:lang w:val="en-US"/>
        </w:rPr>
      </w:pPr>
      <w:r>
        <w:rPr>
          <w:bCs/>
          <w:lang w:val="en-US"/>
        </w:rPr>
        <w:lastRenderedPageBreak/>
        <w:t>- Điều 7: Điều khoản thi hành</w:t>
      </w:r>
    </w:p>
    <w:p w14:paraId="23620953" w14:textId="774628A8" w:rsidR="00B6077C" w:rsidRDefault="00B6077C" w:rsidP="00270FF2">
      <w:pPr>
        <w:spacing w:before="60" w:after="60" w:line="380" w:lineRule="atLeast"/>
        <w:ind w:firstLine="709"/>
        <w:jc w:val="both"/>
        <w:rPr>
          <w:b/>
          <w:bCs/>
          <w:lang w:val="en-US"/>
        </w:rPr>
      </w:pPr>
      <w:r w:rsidRPr="009B7310">
        <w:rPr>
          <w:b/>
          <w:bCs/>
        </w:rPr>
        <w:t>VI. DỰ KIẾN NGUỒN LỰC, ĐIỀU KIỆN BẢO ĐẢM CHO VIỆC THI HÀNH VĂN BẢN</w:t>
      </w:r>
      <w:r w:rsidR="00F43DE7">
        <w:rPr>
          <w:b/>
          <w:bCs/>
          <w:lang w:val="en-US"/>
        </w:rPr>
        <w:t xml:space="preserve"> (NẾU CÓ)</w:t>
      </w:r>
    </w:p>
    <w:p w14:paraId="68CFF81D" w14:textId="2F3ABF1C" w:rsidR="00F43DE7" w:rsidRPr="009B7310" w:rsidRDefault="00F43DE7" w:rsidP="00270FF2">
      <w:pPr>
        <w:spacing w:before="60" w:after="60" w:line="380" w:lineRule="atLeast"/>
        <w:ind w:firstLine="709"/>
        <w:jc w:val="both"/>
        <w:rPr>
          <w:b/>
          <w:bCs/>
          <w:lang w:val="en-US"/>
        </w:rPr>
      </w:pPr>
      <w:r>
        <w:rPr>
          <w:b/>
          <w:bCs/>
          <w:lang w:val="en-US"/>
        </w:rPr>
        <w:t>VII. NHỮNG VẤN ĐỀ XIN Ý KIẾN (NẾU CÓ)</w:t>
      </w:r>
    </w:p>
    <w:p w14:paraId="7482F139" w14:textId="06BAA974" w:rsidR="00393629" w:rsidRDefault="00393629" w:rsidP="00F43DE7">
      <w:pPr>
        <w:spacing w:before="60" w:after="0" w:line="380" w:lineRule="atLeast"/>
        <w:ind w:firstLine="709"/>
        <w:jc w:val="both"/>
        <w:rPr>
          <w:szCs w:val="28"/>
          <w:lang w:val="it-IT"/>
        </w:rPr>
      </w:pPr>
      <w:r w:rsidRPr="009B7310">
        <w:rPr>
          <w:szCs w:val="28"/>
          <w:lang w:val="it-IT"/>
        </w:rPr>
        <w:t xml:space="preserve">Trên đây là Tờ trình </w:t>
      </w:r>
      <w:r w:rsidR="00F43DE7">
        <w:rPr>
          <w:szCs w:val="28"/>
          <w:lang w:val="en-US"/>
        </w:rPr>
        <w:t>“</w:t>
      </w:r>
      <w:r w:rsidR="00F43DE7" w:rsidRPr="00316CB2">
        <w:rPr>
          <w:iCs/>
          <w:szCs w:val="28"/>
          <w:lang w:val="nl-NL"/>
        </w:rPr>
        <w:t xml:space="preserve">Quyết định </w:t>
      </w:r>
      <w:r w:rsidR="00F43DE7">
        <w:rPr>
          <w:iCs/>
          <w:szCs w:val="28"/>
          <w:lang w:val="nl-NL"/>
        </w:rPr>
        <w:t xml:space="preserve">ban hành </w:t>
      </w:r>
      <w:r w:rsidR="00F43DE7" w:rsidRPr="00DA231C">
        <w:rPr>
          <w:szCs w:val="28"/>
        </w:rPr>
        <w:t>Quy định bồi thường thiệt hại thực tế về nhà, nhà ở, công trình xây dựng và bồi thường chi phí tháo dỡ, di chuyển, lắp đặt khi Nhà nước thu hồi đất trên địa bàn tỉnh Lào Cai</w:t>
      </w:r>
      <w:r w:rsidR="00F43DE7">
        <w:rPr>
          <w:szCs w:val="28"/>
          <w:lang w:val="en-US"/>
        </w:rPr>
        <w:t>”</w:t>
      </w:r>
      <w:r w:rsidRPr="009B7310">
        <w:rPr>
          <w:szCs w:val="28"/>
          <w:lang w:val="it-IT"/>
        </w:rPr>
        <w:t>. Sở Xây dựng kính trình Ủy ban nhân dân tỉnh xem xét, quyết định.</w:t>
      </w:r>
    </w:p>
    <w:p w14:paraId="1860AEC6" w14:textId="0530EE39" w:rsidR="00F43DE7" w:rsidRDefault="00F43DE7" w:rsidP="00F43DE7">
      <w:pPr>
        <w:spacing w:before="60" w:after="0" w:line="380" w:lineRule="atLeast"/>
        <w:ind w:firstLine="709"/>
        <w:jc w:val="both"/>
        <w:rPr>
          <w:szCs w:val="28"/>
          <w:lang w:val="it-IT"/>
        </w:rPr>
      </w:pPr>
      <w:r>
        <w:rPr>
          <w:szCs w:val="28"/>
          <w:lang w:val="it-IT"/>
        </w:rPr>
        <w:t>Gửi kèm Tờ trình gồm:</w:t>
      </w:r>
    </w:p>
    <w:p w14:paraId="60ACC363" w14:textId="1ADCED10" w:rsidR="00F43DE7" w:rsidRDefault="00F43DE7" w:rsidP="00F43DE7">
      <w:pPr>
        <w:spacing w:before="60" w:after="0" w:line="380" w:lineRule="atLeast"/>
        <w:ind w:firstLine="709"/>
        <w:jc w:val="both"/>
        <w:rPr>
          <w:szCs w:val="28"/>
          <w:lang w:val="it-IT"/>
        </w:rPr>
      </w:pPr>
      <w:r>
        <w:rPr>
          <w:szCs w:val="28"/>
          <w:lang w:val="it-IT"/>
        </w:rPr>
        <w:t xml:space="preserve">(1) Dự thảo Quyết định ban hành </w:t>
      </w:r>
      <w:r w:rsidRPr="00DA231C">
        <w:rPr>
          <w:szCs w:val="28"/>
        </w:rPr>
        <w:t>Quy định bồi thường thiệt hại thực tế về nhà, nhà ở, công trình xây dựng và bồi thường chi phí tháo dỡ, di chuyển, lắp đặt khi Nhà nước thu hồi đất trên địa bàn tỉnh Lào Cai</w:t>
      </w:r>
      <w:r>
        <w:rPr>
          <w:szCs w:val="28"/>
          <w:lang w:val="en-US"/>
        </w:rPr>
        <w:t>”</w:t>
      </w:r>
      <w:r w:rsidRPr="009B7310">
        <w:rPr>
          <w:szCs w:val="28"/>
          <w:lang w:val="it-IT"/>
        </w:rPr>
        <w:t>.</w:t>
      </w:r>
    </w:p>
    <w:p w14:paraId="3681C6F9" w14:textId="0C684F3A" w:rsidR="00F43DE7" w:rsidRDefault="00F43DE7" w:rsidP="00F43DE7">
      <w:pPr>
        <w:spacing w:before="60" w:after="0" w:line="380" w:lineRule="atLeast"/>
        <w:ind w:firstLine="709"/>
        <w:jc w:val="both"/>
        <w:rPr>
          <w:szCs w:val="28"/>
          <w:lang w:val="it-IT"/>
        </w:rPr>
      </w:pPr>
      <w:r>
        <w:rPr>
          <w:szCs w:val="28"/>
          <w:lang w:val="it-IT"/>
        </w:rPr>
        <w:t>(2)....;</w:t>
      </w:r>
    </w:p>
    <w:p w14:paraId="52FA84DF" w14:textId="14C7DAD1" w:rsidR="00F43DE7" w:rsidRPr="00F43DE7" w:rsidRDefault="00F43DE7" w:rsidP="00F43DE7">
      <w:pPr>
        <w:spacing w:before="60" w:after="0" w:line="380" w:lineRule="atLeast"/>
        <w:ind w:firstLine="709"/>
        <w:jc w:val="both"/>
        <w:rPr>
          <w:szCs w:val="28"/>
          <w:lang w:val="en-US"/>
        </w:rPr>
      </w:pPr>
      <w:r>
        <w:rPr>
          <w:szCs w:val="28"/>
          <w:lang w:val="it-IT"/>
        </w:rPr>
        <w:t>(3)....;</w:t>
      </w:r>
    </w:p>
    <w:p w14:paraId="692639D2" w14:textId="77777777" w:rsidR="00BE254B" w:rsidRPr="009B7310" w:rsidRDefault="00BE254B" w:rsidP="00647F18">
      <w:pPr>
        <w:spacing w:after="0" w:line="240" w:lineRule="auto"/>
        <w:ind w:firstLine="709"/>
        <w:jc w:val="both"/>
        <w:rPr>
          <w:sz w:val="20"/>
          <w:szCs w:val="20"/>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821"/>
      </w:tblGrid>
      <w:tr w:rsidR="00F84864" w:rsidRPr="000D51DA" w14:paraId="03452347" w14:textId="77777777" w:rsidTr="00BE254B">
        <w:tc>
          <w:tcPr>
            <w:tcW w:w="5240" w:type="dxa"/>
          </w:tcPr>
          <w:p w14:paraId="4C343043" w14:textId="77777777" w:rsidR="00F84864" w:rsidRPr="009B7310" w:rsidRDefault="00BE254B" w:rsidP="00BE254B">
            <w:pPr>
              <w:jc w:val="both"/>
              <w:rPr>
                <w:b/>
                <w:bCs/>
                <w:i/>
                <w:iCs/>
                <w:sz w:val="24"/>
                <w:szCs w:val="24"/>
                <w:lang w:val="it-IT"/>
              </w:rPr>
            </w:pPr>
            <w:r w:rsidRPr="009B7310">
              <w:rPr>
                <w:b/>
                <w:bCs/>
                <w:i/>
                <w:iCs/>
                <w:sz w:val="24"/>
                <w:szCs w:val="24"/>
                <w:lang w:val="it-IT"/>
              </w:rPr>
              <w:t>Nơi nhận:</w:t>
            </w:r>
          </w:p>
          <w:p w14:paraId="4F5ABD58" w14:textId="0C8437DB" w:rsidR="00BE254B" w:rsidRDefault="00BE254B" w:rsidP="00BE254B">
            <w:pPr>
              <w:jc w:val="both"/>
              <w:rPr>
                <w:sz w:val="22"/>
                <w:lang w:val="it-IT"/>
              </w:rPr>
            </w:pPr>
            <w:r w:rsidRPr="009B7310">
              <w:rPr>
                <w:sz w:val="22"/>
                <w:lang w:val="it-IT"/>
              </w:rPr>
              <w:t xml:space="preserve">- Như </w:t>
            </w:r>
            <w:r w:rsidR="00F43DE7">
              <w:rPr>
                <w:sz w:val="22"/>
                <w:lang w:val="it-IT"/>
              </w:rPr>
              <w:t>kính gửi</w:t>
            </w:r>
            <w:r w:rsidRPr="009B7310">
              <w:rPr>
                <w:sz w:val="22"/>
                <w:lang w:val="it-IT"/>
              </w:rPr>
              <w:t>;</w:t>
            </w:r>
          </w:p>
          <w:p w14:paraId="0829BFC5" w14:textId="128CD01C" w:rsidR="00F43DE7" w:rsidRPr="009B7310" w:rsidRDefault="00F43DE7" w:rsidP="00BE254B">
            <w:pPr>
              <w:jc w:val="both"/>
              <w:rPr>
                <w:sz w:val="22"/>
                <w:lang w:val="it-IT"/>
              </w:rPr>
            </w:pPr>
            <w:r>
              <w:rPr>
                <w:sz w:val="22"/>
                <w:lang w:val="it-IT"/>
              </w:rPr>
              <w:t>- Sở Tư pháp;</w:t>
            </w:r>
          </w:p>
          <w:p w14:paraId="1CE01947" w14:textId="353BAF6A" w:rsidR="008C43D9" w:rsidRPr="009B7310" w:rsidRDefault="008C43D9" w:rsidP="00BE254B">
            <w:pPr>
              <w:jc w:val="both"/>
              <w:rPr>
                <w:sz w:val="22"/>
                <w:lang w:val="it-IT"/>
              </w:rPr>
            </w:pPr>
            <w:r w:rsidRPr="009B7310">
              <w:rPr>
                <w:sz w:val="22"/>
                <w:lang w:val="it-IT"/>
              </w:rPr>
              <w:t>- Lãnh đạo Sở;</w:t>
            </w:r>
          </w:p>
          <w:p w14:paraId="5AC78ACD" w14:textId="1B3A039D" w:rsidR="00BE254B" w:rsidRPr="009B7310" w:rsidRDefault="00BE254B" w:rsidP="00BE254B">
            <w:pPr>
              <w:jc w:val="both"/>
              <w:rPr>
                <w:szCs w:val="28"/>
                <w:lang w:val="en-US"/>
              </w:rPr>
            </w:pPr>
            <w:r w:rsidRPr="009B7310">
              <w:rPr>
                <w:sz w:val="22"/>
                <w:lang w:val="en-US"/>
              </w:rPr>
              <w:t>- Lưu: VT</w:t>
            </w:r>
            <w:r w:rsidR="00F43DE7">
              <w:rPr>
                <w:sz w:val="22"/>
                <w:lang w:val="en-US"/>
              </w:rPr>
              <w:t>, QLHĐXD</w:t>
            </w:r>
            <w:r w:rsidR="00DF495F">
              <w:rPr>
                <w:sz w:val="22"/>
                <w:lang w:val="en-US"/>
              </w:rPr>
              <w:t>.</w:t>
            </w:r>
          </w:p>
        </w:tc>
        <w:tc>
          <w:tcPr>
            <w:tcW w:w="3821" w:type="dxa"/>
          </w:tcPr>
          <w:p w14:paraId="52799B27" w14:textId="170E8291" w:rsidR="00BE254B" w:rsidRPr="009B7310" w:rsidRDefault="00F4776E" w:rsidP="00BE254B">
            <w:pPr>
              <w:jc w:val="center"/>
              <w:rPr>
                <w:b/>
                <w:bCs/>
                <w:szCs w:val="28"/>
                <w:lang w:val="en-US"/>
              </w:rPr>
            </w:pPr>
            <w:r w:rsidRPr="009B7310">
              <w:rPr>
                <w:b/>
                <w:bCs/>
                <w:szCs w:val="28"/>
                <w:lang w:val="en-US"/>
              </w:rPr>
              <w:t>GIÁM ĐỐC</w:t>
            </w:r>
          </w:p>
          <w:p w14:paraId="320A0C9F" w14:textId="77777777" w:rsidR="00BE254B" w:rsidRPr="009B7310" w:rsidRDefault="00BE254B" w:rsidP="00BE254B">
            <w:pPr>
              <w:jc w:val="center"/>
              <w:rPr>
                <w:b/>
                <w:bCs/>
                <w:szCs w:val="28"/>
                <w:lang w:val="en-US"/>
              </w:rPr>
            </w:pPr>
          </w:p>
          <w:p w14:paraId="11B06CF3" w14:textId="77777777" w:rsidR="00BE254B" w:rsidRPr="009B7310" w:rsidRDefault="00BE254B" w:rsidP="00BE254B">
            <w:pPr>
              <w:jc w:val="center"/>
              <w:rPr>
                <w:b/>
                <w:bCs/>
                <w:szCs w:val="28"/>
                <w:lang w:val="en-US"/>
              </w:rPr>
            </w:pPr>
          </w:p>
          <w:p w14:paraId="7D1D17F4" w14:textId="77777777" w:rsidR="00BE254B" w:rsidRPr="009B7310" w:rsidRDefault="00BE254B" w:rsidP="00BE254B">
            <w:pPr>
              <w:jc w:val="center"/>
              <w:rPr>
                <w:b/>
                <w:bCs/>
                <w:szCs w:val="28"/>
                <w:lang w:val="en-US"/>
              </w:rPr>
            </w:pPr>
          </w:p>
          <w:p w14:paraId="38043C56" w14:textId="77777777" w:rsidR="00BE254B" w:rsidRPr="009B7310" w:rsidRDefault="00BE254B" w:rsidP="00BE254B">
            <w:pPr>
              <w:jc w:val="center"/>
              <w:rPr>
                <w:b/>
                <w:bCs/>
                <w:szCs w:val="28"/>
                <w:lang w:val="en-US"/>
              </w:rPr>
            </w:pPr>
          </w:p>
          <w:p w14:paraId="2222BE51" w14:textId="77777777" w:rsidR="00BE254B" w:rsidRPr="009B7310" w:rsidRDefault="00BE254B" w:rsidP="00BE254B">
            <w:pPr>
              <w:jc w:val="center"/>
              <w:rPr>
                <w:b/>
                <w:bCs/>
                <w:szCs w:val="28"/>
                <w:lang w:val="en-US"/>
              </w:rPr>
            </w:pPr>
          </w:p>
          <w:p w14:paraId="55771002" w14:textId="77777777" w:rsidR="009F7962" w:rsidRPr="009B7310" w:rsidRDefault="009F7962" w:rsidP="00BE254B">
            <w:pPr>
              <w:jc w:val="center"/>
              <w:rPr>
                <w:b/>
                <w:bCs/>
                <w:szCs w:val="28"/>
                <w:lang w:val="en-US"/>
              </w:rPr>
            </w:pPr>
          </w:p>
          <w:p w14:paraId="3424CFD0" w14:textId="4A6EC7CA" w:rsidR="00BE254B" w:rsidRPr="000D51DA" w:rsidRDefault="0098015A" w:rsidP="00BE254B">
            <w:pPr>
              <w:jc w:val="center"/>
              <w:rPr>
                <w:b/>
                <w:bCs/>
                <w:szCs w:val="28"/>
                <w:lang w:val="en-US"/>
              </w:rPr>
            </w:pPr>
            <w:r w:rsidRPr="009B7310">
              <w:rPr>
                <w:b/>
                <w:bCs/>
                <w:szCs w:val="28"/>
                <w:lang w:val="en-US"/>
              </w:rPr>
              <w:t>Phí Công Hoan</w:t>
            </w:r>
          </w:p>
        </w:tc>
      </w:tr>
    </w:tbl>
    <w:p w14:paraId="0C0EB49F" w14:textId="77777777" w:rsidR="00393629" w:rsidRPr="000D51DA" w:rsidRDefault="00393629" w:rsidP="007D651B">
      <w:pPr>
        <w:spacing w:before="80" w:after="80" w:line="340" w:lineRule="atLeast"/>
        <w:jc w:val="both"/>
        <w:rPr>
          <w:szCs w:val="28"/>
          <w:lang w:val="en-US"/>
        </w:rPr>
      </w:pPr>
    </w:p>
    <w:sectPr w:rsidR="00393629" w:rsidRPr="000D51DA" w:rsidSect="001A2DAF">
      <w:headerReference w:type="default" r:id="rId7"/>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3D7A5" w14:textId="77777777" w:rsidR="00FF1387" w:rsidRDefault="00FF1387" w:rsidP="001A2DAF">
      <w:pPr>
        <w:spacing w:after="0" w:line="240" w:lineRule="auto"/>
      </w:pPr>
      <w:r>
        <w:separator/>
      </w:r>
    </w:p>
  </w:endnote>
  <w:endnote w:type="continuationSeparator" w:id="0">
    <w:p w14:paraId="0D9960B8" w14:textId="77777777" w:rsidR="00FF1387" w:rsidRDefault="00FF1387" w:rsidP="001A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BoldItalicMT">
    <w:altName w:val="Times New Roman"/>
    <w:charset w:val="00"/>
    <w:family w:val="auto"/>
    <w:pitch w:val="default"/>
  </w:font>
  <w:font w:name="Times New Roman Bold">
    <w:panose1 w:val="02020803070505020304"/>
    <w:charset w:val="00"/>
    <w:family w:val="auto"/>
    <w:pitch w:val="default"/>
  </w:font>
  <w:font w:name="Malgun Gothic">
    <w:panose1 w:val="020B0503020000020004"/>
    <w:charset w:val="81"/>
    <w:family w:val="swiss"/>
    <w:pitch w:val="variable"/>
    <w:sig w:usb0="9000002F" w:usb1="29D77CFB" w:usb2="00000012" w:usb3="00000000" w:csb0="00080001"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FF62E" w14:textId="77777777" w:rsidR="00FF1387" w:rsidRDefault="00FF1387" w:rsidP="001A2DAF">
      <w:pPr>
        <w:spacing w:after="0" w:line="240" w:lineRule="auto"/>
      </w:pPr>
      <w:r>
        <w:separator/>
      </w:r>
    </w:p>
  </w:footnote>
  <w:footnote w:type="continuationSeparator" w:id="0">
    <w:p w14:paraId="4BA5F151" w14:textId="77777777" w:rsidR="00FF1387" w:rsidRDefault="00FF1387" w:rsidP="001A2D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801487"/>
      <w:docPartObj>
        <w:docPartGallery w:val="Page Numbers (Top of Page)"/>
        <w:docPartUnique/>
      </w:docPartObj>
    </w:sdtPr>
    <w:sdtEndPr>
      <w:rPr>
        <w:noProof/>
      </w:rPr>
    </w:sdtEndPr>
    <w:sdtContent>
      <w:p w14:paraId="3E2A062A" w14:textId="2B72EB4F" w:rsidR="001A2DAF" w:rsidRDefault="001A2DAF">
        <w:pPr>
          <w:pStyle w:val="Header"/>
          <w:jc w:val="center"/>
        </w:pPr>
        <w:r>
          <w:fldChar w:fldCharType="begin"/>
        </w:r>
        <w:r>
          <w:instrText xml:space="preserve"> PAGE   \* MERGEFORMAT </w:instrText>
        </w:r>
        <w:r>
          <w:fldChar w:fldCharType="separate"/>
        </w:r>
        <w:r w:rsidR="00C0288E">
          <w:rPr>
            <w:noProof/>
          </w:rPr>
          <w:t>2</w:t>
        </w:r>
        <w:r>
          <w:rPr>
            <w:noProof/>
          </w:rPr>
          <w:fldChar w:fldCharType="end"/>
        </w:r>
      </w:p>
    </w:sdtContent>
  </w:sdt>
  <w:p w14:paraId="0FBB4562" w14:textId="77777777" w:rsidR="001A2DAF" w:rsidRDefault="001A2D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491"/>
    <w:rsid w:val="00005D7C"/>
    <w:rsid w:val="0002064C"/>
    <w:rsid w:val="00022499"/>
    <w:rsid w:val="00025C09"/>
    <w:rsid w:val="00030065"/>
    <w:rsid w:val="00031910"/>
    <w:rsid w:val="00035263"/>
    <w:rsid w:val="00067CC1"/>
    <w:rsid w:val="00071745"/>
    <w:rsid w:val="000772AC"/>
    <w:rsid w:val="00092818"/>
    <w:rsid w:val="00096576"/>
    <w:rsid w:val="000A527D"/>
    <w:rsid w:val="000B5EE1"/>
    <w:rsid w:val="000C1B9D"/>
    <w:rsid w:val="000C2FB7"/>
    <w:rsid w:val="000D1A63"/>
    <w:rsid w:val="000D51DA"/>
    <w:rsid w:val="000D767F"/>
    <w:rsid w:val="000F28B8"/>
    <w:rsid w:val="000F4548"/>
    <w:rsid w:val="000F4D6C"/>
    <w:rsid w:val="000F7973"/>
    <w:rsid w:val="00102101"/>
    <w:rsid w:val="0010621C"/>
    <w:rsid w:val="001121DC"/>
    <w:rsid w:val="0012238A"/>
    <w:rsid w:val="00124D59"/>
    <w:rsid w:val="001269E5"/>
    <w:rsid w:val="001453DD"/>
    <w:rsid w:val="00145A42"/>
    <w:rsid w:val="0015032C"/>
    <w:rsid w:val="00156D00"/>
    <w:rsid w:val="0017162B"/>
    <w:rsid w:val="00173CA7"/>
    <w:rsid w:val="00191788"/>
    <w:rsid w:val="00193AD8"/>
    <w:rsid w:val="001A0A64"/>
    <w:rsid w:val="001A2DAF"/>
    <w:rsid w:val="001D49A5"/>
    <w:rsid w:val="001F7333"/>
    <w:rsid w:val="00200086"/>
    <w:rsid w:val="00215453"/>
    <w:rsid w:val="00231949"/>
    <w:rsid w:val="00231A05"/>
    <w:rsid w:val="002353A2"/>
    <w:rsid w:val="00235887"/>
    <w:rsid w:val="002360C6"/>
    <w:rsid w:val="0024103A"/>
    <w:rsid w:val="00242DB8"/>
    <w:rsid w:val="002504CB"/>
    <w:rsid w:val="002646AA"/>
    <w:rsid w:val="00270FF2"/>
    <w:rsid w:val="0027326F"/>
    <w:rsid w:val="00275775"/>
    <w:rsid w:val="00276F85"/>
    <w:rsid w:val="002915F3"/>
    <w:rsid w:val="00295DB8"/>
    <w:rsid w:val="002B03A9"/>
    <w:rsid w:val="002B04E4"/>
    <w:rsid w:val="002B07CC"/>
    <w:rsid w:val="002B0863"/>
    <w:rsid w:val="002B3882"/>
    <w:rsid w:val="002D0CF2"/>
    <w:rsid w:val="002D1D87"/>
    <w:rsid w:val="002D3B64"/>
    <w:rsid w:val="002E0BBA"/>
    <w:rsid w:val="002E29FA"/>
    <w:rsid w:val="002E3731"/>
    <w:rsid w:val="002E3D98"/>
    <w:rsid w:val="002E3E16"/>
    <w:rsid w:val="002E3F42"/>
    <w:rsid w:val="002E5DF8"/>
    <w:rsid w:val="002F3613"/>
    <w:rsid w:val="002F3E1B"/>
    <w:rsid w:val="003009C1"/>
    <w:rsid w:val="003012E2"/>
    <w:rsid w:val="003051D2"/>
    <w:rsid w:val="00306398"/>
    <w:rsid w:val="00316CB2"/>
    <w:rsid w:val="00324C3D"/>
    <w:rsid w:val="003250A4"/>
    <w:rsid w:val="00325E77"/>
    <w:rsid w:val="003271F9"/>
    <w:rsid w:val="003324AE"/>
    <w:rsid w:val="00340BA4"/>
    <w:rsid w:val="00341276"/>
    <w:rsid w:val="00345CDC"/>
    <w:rsid w:val="00355838"/>
    <w:rsid w:val="00356546"/>
    <w:rsid w:val="00362343"/>
    <w:rsid w:val="00373D09"/>
    <w:rsid w:val="00374034"/>
    <w:rsid w:val="003776F1"/>
    <w:rsid w:val="00393629"/>
    <w:rsid w:val="003A2D72"/>
    <w:rsid w:val="003A3A53"/>
    <w:rsid w:val="003A40E8"/>
    <w:rsid w:val="003A6CB7"/>
    <w:rsid w:val="003B04D0"/>
    <w:rsid w:val="003B0FD0"/>
    <w:rsid w:val="003B5247"/>
    <w:rsid w:val="003D4880"/>
    <w:rsid w:val="003F16BB"/>
    <w:rsid w:val="003F24F5"/>
    <w:rsid w:val="003F5D05"/>
    <w:rsid w:val="00400EF5"/>
    <w:rsid w:val="0040677F"/>
    <w:rsid w:val="00412AC4"/>
    <w:rsid w:val="00416B63"/>
    <w:rsid w:val="004210C5"/>
    <w:rsid w:val="0042699F"/>
    <w:rsid w:val="00433F7C"/>
    <w:rsid w:val="0043767D"/>
    <w:rsid w:val="00442D9B"/>
    <w:rsid w:val="00443F46"/>
    <w:rsid w:val="00451643"/>
    <w:rsid w:val="00471E29"/>
    <w:rsid w:val="00475424"/>
    <w:rsid w:val="004804CA"/>
    <w:rsid w:val="00490186"/>
    <w:rsid w:val="004A0C52"/>
    <w:rsid w:val="004A23CC"/>
    <w:rsid w:val="004A2E72"/>
    <w:rsid w:val="004A3BB9"/>
    <w:rsid w:val="004A4CB9"/>
    <w:rsid w:val="004B76B8"/>
    <w:rsid w:val="004C262D"/>
    <w:rsid w:val="004C2B2E"/>
    <w:rsid w:val="004C3C34"/>
    <w:rsid w:val="004C59AB"/>
    <w:rsid w:val="004D2050"/>
    <w:rsid w:val="004E0818"/>
    <w:rsid w:val="004E21F7"/>
    <w:rsid w:val="004F35E8"/>
    <w:rsid w:val="004F5A3E"/>
    <w:rsid w:val="004F62B3"/>
    <w:rsid w:val="004F68E8"/>
    <w:rsid w:val="004F70A5"/>
    <w:rsid w:val="00500998"/>
    <w:rsid w:val="00502A23"/>
    <w:rsid w:val="00510914"/>
    <w:rsid w:val="00510EF4"/>
    <w:rsid w:val="00513651"/>
    <w:rsid w:val="00514DE8"/>
    <w:rsid w:val="00516071"/>
    <w:rsid w:val="005161D6"/>
    <w:rsid w:val="00516AEF"/>
    <w:rsid w:val="00520E9E"/>
    <w:rsid w:val="0052470F"/>
    <w:rsid w:val="00526C19"/>
    <w:rsid w:val="00533199"/>
    <w:rsid w:val="005344F2"/>
    <w:rsid w:val="00541A90"/>
    <w:rsid w:val="00550D54"/>
    <w:rsid w:val="0055450D"/>
    <w:rsid w:val="00554514"/>
    <w:rsid w:val="00561934"/>
    <w:rsid w:val="00571FB8"/>
    <w:rsid w:val="005734C4"/>
    <w:rsid w:val="00574AE6"/>
    <w:rsid w:val="00593F4C"/>
    <w:rsid w:val="0059609B"/>
    <w:rsid w:val="00596A57"/>
    <w:rsid w:val="005A1011"/>
    <w:rsid w:val="005A2020"/>
    <w:rsid w:val="005B77F7"/>
    <w:rsid w:val="005C0D0E"/>
    <w:rsid w:val="005D1415"/>
    <w:rsid w:val="005D28D5"/>
    <w:rsid w:val="005E144E"/>
    <w:rsid w:val="005E24B0"/>
    <w:rsid w:val="005E63D2"/>
    <w:rsid w:val="005E7F6A"/>
    <w:rsid w:val="005F183E"/>
    <w:rsid w:val="005F77FD"/>
    <w:rsid w:val="00617EC2"/>
    <w:rsid w:val="00630533"/>
    <w:rsid w:val="0063054A"/>
    <w:rsid w:val="00630D46"/>
    <w:rsid w:val="00637042"/>
    <w:rsid w:val="00646AE2"/>
    <w:rsid w:val="00647F18"/>
    <w:rsid w:val="00655B3E"/>
    <w:rsid w:val="00657212"/>
    <w:rsid w:val="006576A2"/>
    <w:rsid w:val="006669A2"/>
    <w:rsid w:val="00667266"/>
    <w:rsid w:val="00673A7D"/>
    <w:rsid w:val="00674B4D"/>
    <w:rsid w:val="00680162"/>
    <w:rsid w:val="00681A93"/>
    <w:rsid w:val="0069597B"/>
    <w:rsid w:val="00697BCC"/>
    <w:rsid w:val="006B32AD"/>
    <w:rsid w:val="006C3331"/>
    <w:rsid w:val="006C5E08"/>
    <w:rsid w:val="006C6CFE"/>
    <w:rsid w:val="006C7CF2"/>
    <w:rsid w:val="006D3118"/>
    <w:rsid w:val="006E112B"/>
    <w:rsid w:val="00702689"/>
    <w:rsid w:val="00710290"/>
    <w:rsid w:val="00712FD1"/>
    <w:rsid w:val="007169D7"/>
    <w:rsid w:val="00721845"/>
    <w:rsid w:val="007221DB"/>
    <w:rsid w:val="0072417C"/>
    <w:rsid w:val="00732BDD"/>
    <w:rsid w:val="007402F5"/>
    <w:rsid w:val="007445A9"/>
    <w:rsid w:val="00745900"/>
    <w:rsid w:val="0074648C"/>
    <w:rsid w:val="00750C8A"/>
    <w:rsid w:val="00755996"/>
    <w:rsid w:val="00763EEA"/>
    <w:rsid w:val="00764E1A"/>
    <w:rsid w:val="0076549E"/>
    <w:rsid w:val="00766BEB"/>
    <w:rsid w:val="0077481D"/>
    <w:rsid w:val="007852E6"/>
    <w:rsid w:val="00790623"/>
    <w:rsid w:val="0079109D"/>
    <w:rsid w:val="007A1614"/>
    <w:rsid w:val="007B559E"/>
    <w:rsid w:val="007C75A9"/>
    <w:rsid w:val="007D5C9E"/>
    <w:rsid w:val="007D651B"/>
    <w:rsid w:val="007D77D7"/>
    <w:rsid w:val="007E7ECF"/>
    <w:rsid w:val="00805C6D"/>
    <w:rsid w:val="00807F7B"/>
    <w:rsid w:val="0081215A"/>
    <w:rsid w:val="00812F6F"/>
    <w:rsid w:val="008157A8"/>
    <w:rsid w:val="00816C35"/>
    <w:rsid w:val="0082222C"/>
    <w:rsid w:val="00827953"/>
    <w:rsid w:val="00835305"/>
    <w:rsid w:val="00836B76"/>
    <w:rsid w:val="00854A9F"/>
    <w:rsid w:val="00860C14"/>
    <w:rsid w:val="00862C8C"/>
    <w:rsid w:val="008710D3"/>
    <w:rsid w:val="008729AE"/>
    <w:rsid w:val="00890EAA"/>
    <w:rsid w:val="00892B28"/>
    <w:rsid w:val="008936FB"/>
    <w:rsid w:val="00894708"/>
    <w:rsid w:val="008975CE"/>
    <w:rsid w:val="00897724"/>
    <w:rsid w:val="008A410C"/>
    <w:rsid w:val="008B3C81"/>
    <w:rsid w:val="008B5BF9"/>
    <w:rsid w:val="008C1192"/>
    <w:rsid w:val="008C43D9"/>
    <w:rsid w:val="008C7568"/>
    <w:rsid w:val="008E14BB"/>
    <w:rsid w:val="008E1660"/>
    <w:rsid w:val="008E2288"/>
    <w:rsid w:val="008F12E9"/>
    <w:rsid w:val="008F6D64"/>
    <w:rsid w:val="0090033F"/>
    <w:rsid w:val="00903C93"/>
    <w:rsid w:val="00907208"/>
    <w:rsid w:val="0091268B"/>
    <w:rsid w:val="009257AF"/>
    <w:rsid w:val="0095024F"/>
    <w:rsid w:val="00961880"/>
    <w:rsid w:val="00962626"/>
    <w:rsid w:val="0096495A"/>
    <w:rsid w:val="00973C5F"/>
    <w:rsid w:val="0098015A"/>
    <w:rsid w:val="00982B01"/>
    <w:rsid w:val="00982CC7"/>
    <w:rsid w:val="009867F5"/>
    <w:rsid w:val="009875EC"/>
    <w:rsid w:val="00997C5C"/>
    <w:rsid w:val="009A32E4"/>
    <w:rsid w:val="009B0F6E"/>
    <w:rsid w:val="009B24FD"/>
    <w:rsid w:val="009B7310"/>
    <w:rsid w:val="009C3715"/>
    <w:rsid w:val="009C4205"/>
    <w:rsid w:val="009D5A99"/>
    <w:rsid w:val="009E2A3C"/>
    <w:rsid w:val="009E2E9B"/>
    <w:rsid w:val="009E37E7"/>
    <w:rsid w:val="009E52A0"/>
    <w:rsid w:val="009F25BC"/>
    <w:rsid w:val="009F3A0F"/>
    <w:rsid w:val="009F7962"/>
    <w:rsid w:val="00A041E2"/>
    <w:rsid w:val="00A10CD1"/>
    <w:rsid w:val="00A21491"/>
    <w:rsid w:val="00A25748"/>
    <w:rsid w:val="00A42A0A"/>
    <w:rsid w:val="00A455A0"/>
    <w:rsid w:val="00A51E70"/>
    <w:rsid w:val="00A52111"/>
    <w:rsid w:val="00A57062"/>
    <w:rsid w:val="00A63B65"/>
    <w:rsid w:val="00A64F93"/>
    <w:rsid w:val="00A74AD4"/>
    <w:rsid w:val="00A77435"/>
    <w:rsid w:val="00A838C4"/>
    <w:rsid w:val="00A92CE0"/>
    <w:rsid w:val="00A94FDE"/>
    <w:rsid w:val="00A97CA6"/>
    <w:rsid w:val="00AA0D9C"/>
    <w:rsid w:val="00AA1F5D"/>
    <w:rsid w:val="00AB1093"/>
    <w:rsid w:val="00AB2D0C"/>
    <w:rsid w:val="00AC1605"/>
    <w:rsid w:val="00AC55DE"/>
    <w:rsid w:val="00AD2503"/>
    <w:rsid w:val="00AD72B8"/>
    <w:rsid w:val="00AE2F94"/>
    <w:rsid w:val="00AE569E"/>
    <w:rsid w:val="00B011E8"/>
    <w:rsid w:val="00B04905"/>
    <w:rsid w:val="00B064E6"/>
    <w:rsid w:val="00B07AC5"/>
    <w:rsid w:val="00B122F3"/>
    <w:rsid w:val="00B1581D"/>
    <w:rsid w:val="00B21939"/>
    <w:rsid w:val="00B43FE7"/>
    <w:rsid w:val="00B4417B"/>
    <w:rsid w:val="00B534BA"/>
    <w:rsid w:val="00B550DD"/>
    <w:rsid w:val="00B56691"/>
    <w:rsid w:val="00B574FA"/>
    <w:rsid w:val="00B6077C"/>
    <w:rsid w:val="00B75837"/>
    <w:rsid w:val="00B841C5"/>
    <w:rsid w:val="00B844FD"/>
    <w:rsid w:val="00B87B93"/>
    <w:rsid w:val="00B87C0C"/>
    <w:rsid w:val="00B9387B"/>
    <w:rsid w:val="00B94839"/>
    <w:rsid w:val="00B9684B"/>
    <w:rsid w:val="00BA4D7E"/>
    <w:rsid w:val="00BC26B1"/>
    <w:rsid w:val="00BD37A6"/>
    <w:rsid w:val="00BE254B"/>
    <w:rsid w:val="00BE4834"/>
    <w:rsid w:val="00BE59F8"/>
    <w:rsid w:val="00BE6F0A"/>
    <w:rsid w:val="00BF583E"/>
    <w:rsid w:val="00C0288E"/>
    <w:rsid w:val="00C22B75"/>
    <w:rsid w:val="00C23753"/>
    <w:rsid w:val="00C24D96"/>
    <w:rsid w:val="00C26AFF"/>
    <w:rsid w:val="00C53F42"/>
    <w:rsid w:val="00C6131E"/>
    <w:rsid w:val="00C616FB"/>
    <w:rsid w:val="00C63F68"/>
    <w:rsid w:val="00C720E5"/>
    <w:rsid w:val="00C728CE"/>
    <w:rsid w:val="00C75B2C"/>
    <w:rsid w:val="00C77714"/>
    <w:rsid w:val="00C80E51"/>
    <w:rsid w:val="00C93CCC"/>
    <w:rsid w:val="00C95AF1"/>
    <w:rsid w:val="00CA7DF1"/>
    <w:rsid w:val="00CB1C24"/>
    <w:rsid w:val="00CC083B"/>
    <w:rsid w:val="00CC0A28"/>
    <w:rsid w:val="00CC3ED7"/>
    <w:rsid w:val="00CC54E3"/>
    <w:rsid w:val="00CC7337"/>
    <w:rsid w:val="00CD20C2"/>
    <w:rsid w:val="00CE25FD"/>
    <w:rsid w:val="00CE2873"/>
    <w:rsid w:val="00CF4ECF"/>
    <w:rsid w:val="00D06D9E"/>
    <w:rsid w:val="00D07210"/>
    <w:rsid w:val="00D220A5"/>
    <w:rsid w:val="00D2264E"/>
    <w:rsid w:val="00D356CC"/>
    <w:rsid w:val="00D3618A"/>
    <w:rsid w:val="00D4286F"/>
    <w:rsid w:val="00D459E0"/>
    <w:rsid w:val="00D51CAF"/>
    <w:rsid w:val="00D51E7A"/>
    <w:rsid w:val="00D61A39"/>
    <w:rsid w:val="00D649D5"/>
    <w:rsid w:val="00D662DE"/>
    <w:rsid w:val="00D80C8F"/>
    <w:rsid w:val="00D83A14"/>
    <w:rsid w:val="00D94439"/>
    <w:rsid w:val="00DA3411"/>
    <w:rsid w:val="00DA4ED5"/>
    <w:rsid w:val="00DB38CF"/>
    <w:rsid w:val="00DB445A"/>
    <w:rsid w:val="00DC7816"/>
    <w:rsid w:val="00DD1AB1"/>
    <w:rsid w:val="00DD3530"/>
    <w:rsid w:val="00DD7D2C"/>
    <w:rsid w:val="00DE2E56"/>
    <w:rsid w:val="00DE6D17"/>
    <w:rsid w:val="00DF0E2D"/>
    <w:rsid w:val="00DF24A9"/>
    <w:rsid w:val="00DF4160"/>
    <w:rsid w:val="00DF495F"/>
    <w:rsid w:val="00E07BB3"/>
    <w:rsid w:val="00E12041"/>
    <w:rsid w:val="00E1613A"/>
    <w:rsid w:val="00E2022D"/>
    <w:rsid w:val="00E2633F"/>
    <w:rsid w:val="00E271BB"/>
    <w:rsid w:val="00E3207D"/>
    <w:rsid w:val="00E34489"/>
    <w:rsid w:val="00E3531A"/>
    <w:rsid w:val="00E35E71"/>
    <w:rsid w:val="00E53B55"/>
    <w:rsid w:val="00E56868"/>
    <w:rsid w:val="00E640ED"/>
    <w:rsid w:val="00E7228E"/>
    <w:rsid w:val="00E723E2"/>
    <w:rsid w:val="00E7675B"/>
    <w:rsid w:val="00E80892"/>
    <w:rsid w:val="00E93BE5"/>
    <w:rsid w:val="00EA179C"/>
    <w:rsid w:val="00EB49A1"/>
    <w:rsid w:val="00EB67AB"/>
    <w:rsid w:val="00EC5A52"/>
    <w:rsid w:val="00ED034E"/>
    <w:rsid w:val="00ED325F"/>
    <w:rsid w:val="00EF484F"/>
    <w:rsid w:val="00EF499D"/>
    <w:rsid w:val="00F03B84"/>
    <w:rsid w:val="00F06100"/>
    <w:rsid w:val="00F13CFC"/>
    <w:rsid w:val="00F20405"/>
    <w:rsid w:val="00F2140A"/>
    <w:rsid w:val="00F21BC5"/>
    <w:rsid w:val="00F243BA"/>
    <w:rsid w:val="00F36374"/>
    <w:rsid w:val="00F43DE7"/>
    <w:rsid w:val="00F4776E"/>
    <w:rsid w:val="00F504C6"/>
    <w:rsid w:val="00F549B2"/>
    <w:rsid w:val="00F611DB"/>
    <w:rsid w:val="00F71DB9"/>
    <w:rsid w:val="00F80F1E"/>
    <w:rsid w:val="00F83063"/>
    <w:rsid w:val="00F84864"/>
    <w:rsid w:val="00F855BF"/>
    <w:rsid w:val="00FA24A7"/>
    <w:rsid w:val="00FA6CE0"/>
    <w:rsid w:val="00FB70EE"/>
    <w:rsid w:val="00FC023B"/>
    <w:rsid w:val="00FD1296"/>
    <w:rsid w:val="00FD7A28"/>
    <w:rsid w:val="00FE1788"/>
    <w:rsid w:val="00FF1387"/>
    <w:rsid w:val="00FF38D0"/>
    <w:rsid w:val="00FF46F3"/>
    <w:rsid w:val="00FF62D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E902"/>
  <w15:chartTrackingRefBased/>
  <w15:docId w15:val="{BD0D00FD-12ED-4C90-8768-D485BF65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491"/>
    <w:pPr>
      <w:ind w:left="720"/>
      <w:contextualSpacing/>
    </w:pPr>
  </w:style>
  <w:style w:type="table" w:styleId="TableGrid">
    <w:name w:val="Table Grid"/>
    <w:basedOn w:val="TableNormal"/>
    <w:uiPriority w:val="39"/>
    <w:rsid w:val="00F8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2D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DAF"/>
  </w:style>
  <w:style w:type="paragraph" w:styleId="Footer">
    <w:name w:val="footer"/>
    <w:basedOn w:val="Normal"/>
    <w:link w:val="FooterChar"/>
    <w:uiPriority w:val="99"/>
    <w:unhideWhenUsed/>
    <w:rsid w:val="001A2D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DAF"/>
  </w:style>
  <w:style w:type="paragraph" w:styleId="FootnoteText">
    <w:name w:val="footnote text"/>
    <w:basedOn w:val="Normal"/>
    <w:link w:val="FootnoteTextChar"/>
    <w:uiPriority w:val="99"/>
    <w:semiHidden/>
    <w:unhideWhenUsed/>
    <w:rsid w:val="000D51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51DA"/>
    <w:rPr>
      <w:sz w:val="20"/>
      <w:szCs w:val="20"/>
    </w:rPr>
  </w:style>
  <w:style w:type="character" w:styleId="FootnoteReference">
    <w:name w:val="footnote reference"/>
    <w:basedOn w:val="DefaultParagraphFont"/>
    <w:uiPriority w:val="99"/>
    <w:semiHidden/>
    <w:unhideWhenUsed/>
    <w:rsid w:val="000D51DA"/>
    <w:rPr>
      <w:vertAlign w:val="superscript"/>
    </w:rPr>
  </w:style>
  <w:style w:type="character" w:styleId="Hyperlink">
    <w:name w:val="Hyperlink"/>
    <w:uiPriority w:val="99"/>
    <w:unhideWhenUsed/>
    <w:rsid w:val="00EB49A1"/>
    <w:rPr>
      <w:color w:val="0563C1" w:themeColor="hyperlink"/>
      <w:u w:val="single"/>
    </w:rPr>
  </w:style>
  <w:style w:type="character" w:customStyle="1" w:styleId="fontstyle01">
    <w:name w:val="fontstyle01"/>
    <w:basedOn w:val="DefaultParagraphFont"/>
    <w:rsid w:val="00CC7337"/>
    <w:rPr>
      <w:rFonts w:ascii="TimesNewRomanPS-BoldItalicMT" w:hAnsi="TimesNewRomanPS-BoldItalicMT" w:hint="default"/>
      <w:b/>
      <w:bCs/>
      <w:i/>
      <w:i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696430">
      <w:bodyDiv w:val="1"/>
      <w:marLeft w:val="0"/>
      <w:marRight w:val="0"/>
      <w:marTop w:val="0"/>
      <w:marBottom w:val="0"/>
      <w:divBdr>
        <w:top w:val="none" w:sz="0" w:space="0" w:color="auto"/>
        <w:left w:val="none" w:sz="0" w:space="0" w:color="auto"/>
        <w:bottom w:val="none" w:sz="0" w:space="0" w:color="auto"/>
        <w:right w:val="none" w:sz="0" w:space="0" w:color="auto"/>
      </w:divBdr>
      <w:divsChild>
        <w:div w:id="1791968166">
          <w:marLeft w:val="0"/>
          <w:marRight w:val="0"/>
          <w:marTop w:val="0"/>
          <w:marBottom w:val="0"/>
          <w:divBdr>
            <w:top w:val="none" w:sz="0" w:space="0" w:color="auto"/>
            <w:left w:val="none" w:sz="0" w:space="0" w:color="auto"/>
            <w:bottom w:val="none" w:sz="0" w:space="0" w:color="auto"/>
            <w:right w:val="none" w:sz="0" w:space="0" w:color="auto"/>
          </w:divBdr>
        </w:div>
        <w:div w:id="1211460441">
          <w:marLeft w:val="0"/>
          <w:marRight w:val="0"/>
          <w:marTop w:val="0"/>
          <w:marBottom w:val="0"/>
          <w:divBdr>
            <w:top w:val="none" w:sz="0" w:space="0" w:color="auto"/>
            <w:left w:val="none" w:sz="0" w:space="0" w:color="auto"/>
            <w:bottom w:val="none" w:sz="0" w:space="0" w:color="auto"/>
            <w:right w:val="none" w:sz="0" w:space="0" w:color="auto"/>
          </w:divBdr>
        </w:div>
        <w:div w:id="1845511925">
          <w:marLeft w:val="0"/>
          <w:marRight w:val="0"/>
          <w:marTop w:val="0"/>
          <w:marBottom w:val="0"/>
          <w:divBdr>
            <w:top w:val="none" w:sz="0" w:space="0" w:color="auto"/>
            <w:left w:val="none" w:sz="0" w:space="0" w:color="auto"/>
            <w:bottom w:val="none" w:sz="0" w:space="0" w:color="auto"/>
            <w:right w:val="none" w:sz="0" w:space="0" w:color="auto"/>
          </w:divBdr>
        </w:div>
        <w:div w:id="1036926682">
          <w:marLeft w:val="0"/>
          <w:marRight w:val="0"/>
          <w:marTop w:val="0"/>
          <w:marBottom w:val="0"/>
          <w:divBdr>
            <w:top w:val="none" w:sz="0" w:space="0" w:color="auto"/>
            <w:left w:val="none" w:sz="0" w:space="0" w:color="auto"/>
            <w:bottom w:val="none" w:sz="0" w:space="0" w:color="auto"/>
            <w:right w:val="none" w:sz="0" w:space="0" w:color="auto"/>
          </w:divBdr>
        </w:div>
        <w:div w:id="1136265737">
          <w:marLeft w:val="0"/>
          <w:marRight w:val="0"/>
          <w:marTop w:val="0"/>
          <w:marBottom w:val="0"/>
          <w:divBdr>
            <w:top w:val="none" w:sz="0" w:space="0" w:color="auto"/>
            <w:left w:val="none" w:sz="0" w:space="0" w:color="auto"/>
            <w:bottom w:val="none" w:sz="0" w:space="0" w:color="auto"/>
            <w:right w:val="none" w:sz="0" w:space="0" w:color="auto"/>
          </w:divBdr>
        </w:div>
        <w:div w:id="33772721">
          <w:marLeft w:val="0"/>
          <w:marRight w:val="0"/>
          <w:marTop w:val="0"/>
          <w:marBottom w:val="0"/>
          <w:divBdr>
            <w:top w:val="none" w:sz="0" w:space="0" w:color="auto"/>
            <w:left w:val="none" w:sz="0" w:space="0" w:color="auto"/>
            <w:bottom w:val="none" w:sz="0" w:space="0" w:color="auto"/>
            <w:right w:val="none" w:sz="0" w:space="0" w:color="auto"/>
          </w:divBdr>
        </w:div>
        <w:div w:id="786122384">
          <w:marLeft w:val="0"/>
          <w:marRight w:val="0"/>
          <w:marTop w:val="0"/>
          <w:marBottom w:val="0"/>
          <w:divBdr>
            <w:top w:val="none" w:sz="0" w:space="0" w:color="auto"/>
            <w:left w:val="none" w:sz="0" w:space="0" w:color="auto"/>
            <w:bottom w:val="none" w:sz="0" w:space="0" w:color="auto"/>
            <w:right w:val="none" w:sz="0" w:space="0" w:color="auto"/>
          </w:divBdr>
        </w:div>
        <w:div w:id="646130891">
          <w:marLeft w:val="0"/>
          <w:marRight w:val="0"/>
          <w:marTop w:val="0"/>
          <w:marBottom w:val="0"/>
          <w:divBdr>
            <w:top w:val="none" w:sz="0" w:space="0" w:color="auto"/>
            <w:left w:val="none" w:sz="0" w:space="0" w:color="auto"/>
            <w:bottom w:val="none" w:sz="0" w:space="0" w:color="auto"/>
            <w:right w:val="none" w:sz="0" w:space="0" w:color="auto"/>
          </w:divBdr>
        </w:div>
        <w:div w:id="156501894">
          <w:marLeft w:val="0"/>
          <w:marRight w:val="0"/>
          <w:marTop w:val="0"/>
          <w:marBottom w:val="0"/>
          <w:divBdr>
            <w:top w:val="none" w:sz="0" w:space="0" w:color="auto"/>
            <w:left w:val="none" w:sz="0" w:space="0" w:color="auto"/>
            <w:bottom w:val="none" w:sz="0" w:space="0" w:color="auto"/>
            <w:right w:val="none" w:sz="0" w:space="0" w:color="auto"/>
          </w:divBdr>
        </w:div>
        <w:div w:id="413091708">
          <w:marLeft w:val="0"/>
          <w:marRight w:val="0"/>
          <w:marTop w:val="0"/>
          <w:marBottom w:val="0"/>
          <w:divBdr>
            <w:top w:val="none" w:sz="0" w:space="0" w:color="auto"/>
            <w:left w:val="none" w:sz="0" w:space="0" w:color="auto"/>
            <w:bottom w:val="none" w:sz="0" w:space="0" w:color="auto"/>
            <w:right w:val="none" w:sz="0" w:space="0" w:color="auto"/>
          </w:divBdr>
        </w:div>
        <w:div w:id="180975165">
          <w:marLeft w:val="0"/>
          <w:marRight w:val="0"/>
          <w:marTop w:val="0"/>
          <w:marBottom w:val="0"/>
          <w:divBdr>
            <w:top w:val="none" w:sz="0" w:space="0" w:color="auto"/>
            <w:left w:val="none" w:sz="0" w:space="0" w:color="auto"/>
            <w:bottom w:val="none" w:sz="0" w:space="0" w:color="auto"/>
            <w:right w:val="none" w:sz="0" w:space="0" w:color="auto"/>
          </w:divBdr>
        </w:div>
        <w:div w:id="788207930">
          <w:marLeft w:val="0"/>
          <w:marRight w:val="0"/>
          <w:marTop w:val="0"/>
          <w:marBottom w:val="0"/>
          <w:divBdr>
            <w:top w:val="none" w:sz="0" w:space="0" w:color="auto"/>
            <w:left w:val="none" w:sz="0" w:space="0" w:color="auto"/>
            <w:bottom w:val="none" w:sz="0" w:space="0" w:color="auto"/>
            <w:right w:val="none" w:sz="0" w:space="0" w:color="auto"/>
          </w:divBdr>
        </w:div>
        <w:div w:id="1308238992">
          <w:marLeft w:val="0"/>
          <w:marRight w:val="0"/>
          <w:marTop w:val="0"/>
          <w:marBottom w:val="0"/>
          <w:divBdr>
            <w:top w:val="none" w:sz="0" w:space="0" w:color="auto"/>
            <w:left w:val="none" w:sz="0" w:space="0" w:color="auto"/>
            <w:bottom w:val="none" w:sz="0" w:space="0" w:color="auto"/>
            <w:right w:val="none" w:sz="0" w:space="0" w:color="auto"/>
          </w:divBdr>
        </w:div>
        <w:div w:id="927495357">
          <w:marLeft w:val="0"/>
          <w:marRight w:val="0"/>
          <w:marTop w:val="0"/>
          <w:marBottom w:val="0"/>
          <w:divBdr>
            <w:top w:val="none" w:sz="0" w:space="0" w:color="auto"/>
            <w:left w:val="none" w:sz="0" w:space="0" w:color="auto"/>
            <w:bottom w:val="none" w:sz="0" w:space="0" w:color="auto"/>
            <w:right w:val="none" w:sz="0" w:space="0" w:color="auto"/>
          </w:divBdr>
        </w:div>
        <w:div w:id="340666595">
          <w:marLeft w:val="0"/>
          <w:marRight w:val="0"/>
          <w:marTop w:val="0"/>
          <w:marBottom w:val="0"/>
          <w:divBdr>
            <w:top w:val="none" w:sz="0" w:space="0" w:color="auto"/>
            <w:left w:val="none" w:sz="0" w:space="0" w:color="auto"/>
            <w:bottom w:val="none" w:sz="0" w:space="0" w:color="auto"/>
            <w:right w:val="none" w:sz="0" w:space="0" w:color="auto"/>
          </w:divBdr>
        </w:div>
        <w:div w:id="682437933">
          <w:marLeft w:val="0"/>
          <w:marRight w:val="0"/>
          <w:marTop w:val="0"/>
          <w:marBottom w:val="0"/>
          <w:divBdr>
            <w:top w:val="none" w:sz="0" w:space="0" w:color="auto"/>
            <w:left w:val="none" w:sz="0" w:space="0" w:color="auto"/>
            <w:bottom w:val="none" w:sz="0" w:space="0" w:color="auto"/>
            <w:right w:val="none" w:sz="0" w:space="0" w:color="auto"/>
          </w:divBdr>
        </w:div>
        <w:div w:id="716856861">
          <w:marLeft w:val="0"/>
          <w:marRight w:val="0"/>
          <w:marTop w:val="0"/>
          <w:marBottom w:val="0"/>
          <w:divBdr>
            <w:top w:val="none" w:sz="0" w:space="0" w:color="auto"/>
            <w:left w:val="none" w:sz="0" w:space="0" w:color="auto"/>
            <w:bottom w:val="none" w:sz="0" w:space="0" w:color="auto"/>
            <w:right w:val="none" w:sz="0" w:space="0" w:color="auto"/>
          </w:divBdr>
        </w:div>
        <w:div w:id="323625236">
          <w:marLeft w:val="0"/>
          <w:marRight w:val="0"/>
          <w:marTop w:val="0"/>
          <w:marBottom w:val="0"/>
          <w:divBdr>
            <w:top w:val="none" w:sz="0" w:space="0" w:color="auto"/>
            <w:left w:val="none" w:sz="0" w:space="0" w:color="auto"/>
            <w:bottom w:val="none" w:sz="0" w:space="0" w:color="auto"/>
            <w:right w:val="none" w:sz="0" w:space="0" w:color="auto"/>
          </w:divBdr>
        </w:div>
        <w:div w:id="504394915">
          <w:marLeft w:val="0"/>
          <w:marRight w:val="0"/>
          <w:marTop w:val="0"/>
          <w:marBottom w:val="0"/>
          <w:divBdr>
            <w:top w:val="none" w:sz="0" w:space="0" w:color="auto"/>
            <w:left w:val="none" w:sz="0" w:space="0" w:color="auto"/>
            <w:bottom w:val="none" w:sz="0" w:space="0" w:color="auto"/>
            <w:right w:val="none" w:sz="0" w:space="0" w:color="auto"/>
          </w:divBdr>
        </w:div>
        <w:div w:id="1112169564">
          <w:marLeft w:val="0"/>
          <w:marRight w:val="0"/>
          <w:marTop w:val="0"/>
          <w:marBottom w:val="0"/>
          <w:divBdr>
            <w:top w:val="none" w:sz="0" w:space="0" w:color="auto"/>
            <w:left w:val="none" w:sz="0" w:space="0" w:color="auto"/>
            <w:bottom w:val="none" w:sz="0" w:space="0" w:color="auto"/>
            <w:right w:val="none" w:sz="0" w:space="0" w:color="auto"/>
          </w:divBdr>
        </w:div>
        <w:div w:id="1606300749">
          <w:marLeft w:val="0"/>
          <w:marRight w:val="0"/>
          <w:marTop w:val="0"/>
          <w:marBottom w:val="0"/>
          <w:divBdr>
            <w:top w:val="none" w:sz="0" w:space="0" w:color="auto"/>
            <w:left w:val="none" w:sz="0" w:space="0" w:color="auto"/>
            <w:bottom w:val="none" w:sz="0" w:space="0" w:color="auto"/>
            <w:right w:val="none" w:sz="0" w:space="0" w:color="auto"/>
          </w:divBdr>
        </w:div>
        <w:div w:id="156072810">
          <w:marLeft w:val="0"/>
          <w:marRight w:val="0"/>
          <w:marTop w:val="0"/>
          <w:marBottom w:val="0"/>
          <w:divBdr>
            <w:top w:val="none" w:sz="0" w:space="0" w:color="auto"/>
            <w:left w:val="none" w:sz="0" w:space="0" w:color="auto"/>
            <w:bottom w:val="none" w:sz="0" w:space="0" w:color="auto"/>
            <w:right w:val="none" w:sz="0" w:space="0" w:color="auto"/>
          </w:divBdr>
        </w:div>
        <w:div w:id="1172138670">
          <w:marLeft w:val="0"/>
          <w:marRight w:val="0"/>
          <w:marTop w:val="0"/>
          <w:marBottom w:val="0"/>
          <w:divBdr>
            <w:top w:val="none" w:sz="0" w:space="0" w:color="auto"/>
            <w:left w:val="none" w:sz="0" w:space="0" w:color="auto"/>
            <w:bottom w:val="none" w:sz="0" w:space="0" w:color="auto"/>
            <w:right w:val="none" w:sz="0" w:space="0" w:color="auto"/>
          </w:divBdr>
        </w:div>
        <w:div w:id="993487294">
          <w:marLeft w:val="0"/>
          <w:marRight w:val="0"/>
          <w:marTop w:val="0"/>
          <w:marBottom w:val="0"/>
          <w:divBdr>
            <w:top w:val="none" w:sz="0" w:space="0" w:color="auto"/>
            <w:left w:val="none" w:sz="0" w:space="0" w:color="auto"/>
            <w:bottom w:val="none" w:sz="0" w:space="0" w:color="auto"/>
            <w:right w:val="none" w:sz="0" w:space="0" w:color="auto"/>
          </w:divBdr>
        </w:div>
        <w:div w:id="977031193">
          <w:marLeft w:val="0"/>
          <w:marRight w:val="0"/>
          <w:marTop w:val="0"/>
          <w:marBottom w:val="0"/>
          <w:divBdr>
            <w:top w:val="none" w:sz="0" w:space="0" w:color="auto"/>
            <w:left w:val="none" w:sz="0" w:space="0" w:color="auto"/>
            <w:bottom w:val="none" w:sz="0" w:space="0" w:color="auto"/>
            <w:right w:val="none" w:sz="0" w:space="0" w:color="auto"/>
          </w:divBdr>
        </w:div>
        <w:div w:id="1581912975">
          <w:marLeft w:val="0"/>
          <w:marRight w:val="0"/>
          <w:marTop w:val="0"/>
          <w:marBottom w:val="0"/>
          <w:divBdr>
            <w:top w:val="none" w:sz="0" w:space="0" w:color="auto"/>
            <w:left w:val="none" w:sz="0" w:space="0" w:color="auto"/>
            <w:bottom w:val="none" w:sz="0" w:space="0" w:color="auto"/>
            <w:right w:val="none" w:sz="0" w:space="0" w:color="auto"/>
          </w:divBdr>
        </w:div>
        <w:div w:id="1411199509">
          <w:marLeft w:val="0"/>
          <w:marRight w:val="0"/>
          <w:marTop w:val="0"/>
          <w:marBottom w:val="0"/>
          <w:divBdr>
            <w:top w:val="none" w:sz="0" w:space="0" w:color="auto"/>
            <w:left w:val="none" w:sz="0" w:space="0" w:color="auto"/>
            <w:bottom w:val="none" w:sz="0" w:space="0" w:color="auto"/>
            <w:right w:val="none" w:sz="0" w:space="0" w:color="auto"/>
          </w:divBdr>
        </w:div>
        <w:div w:id="1620259800">
          <w:marLeft w:val="0"/>
          <w:marRight w:val="0"/>
          <w:marTop w:val="0"/>
          <w:marBottom w:val="0"/>
          <w:divBdr>
            <w:top w:val="none" w:sz="0" w:space="0" w:color="auto"/>
            <w:left w:val="none" w:sz="0" w:space="0" w:color="auto"/>
            <w:bottom w:val="none" w:sz="0" w:space="0" w:color="auto"/>
            <w:right w:val="none" w:sz="0" w:space="0" w:color="auto"/>
          </w:divBdr>
        </w:div>
        <w:div w:id="115296968">
          <w:marLeft w:val="0"/>
          <w:marRight w:val="0"/>
          <w:marTop w:val="0"/>
          <w:marBottom w:val="0"/>
          <w:divBdr>
            <w:top w:val="none" w:sz="0" w:space="0" w:color="auto"/>
            <w:left w:val="none" w:sz="0" w:space="0" w:color="auto"/>
            <w:bottom w:val="none" w:sz="0" w:space="0" w:color="auto"/>
            <w:right w:val="none" w:sz="0" w:space="0" w:color="auto"/>
          </w:divBdr>
        </w:div>
        <w:div w:id="147332332">
          <w:marLeft w:val="0"/>
          <w:marRight w:val="0"/>
          <w:marTop w:val="0"/>
          <w:marBottom w:val="0"/>
          <w:divBdr>
            <w:top w:val="none" w:sz="0" w:space="0" w:color="auto"/>
            <w:left w:val="none" w:sz="0" w:space="0" w:color="auto"/>
            <w:bottom w:val="none" w:sz="0" w:space="0" w:color="auto"/>
            <w:right w:val="none" w:sz="0" w:space="0" w:color="auto"/>
          </w:divBdr>
        </w:div>
        <w:div w:id="751269721">
          <w:marLeft w:val="0"/>
          <w:marRight w:val="0"/>
          <w:marTop w:val="0"/>
          <w:marBottom w:val="0"/>
          <w:divBdr>
            <w:top w:val="none" w:sz="0" w:space="0" w:color="auto"/>
            <w:left w:val="none" w:sz="0" w:space="0" w:color="auto"/>
            <w:bottom w:val="none" w:sz="0" w:space="0" w:color="auto"/>
            <w:right w:val="none" w:sz="0" w:space="0" w:color="auto"/>
          </w:divBdr>
        </w:div>
        <w:div w:id="1047951962">
          <w:marLeft w:val="0"/>
          <w:marRight w:val="0"/>
          <w:marTop w:val="0"/>
          <w:marBottom w:val="0"/>
          <w:divBdr>
            <w:top w:val="none" w:sz="0" w:space="0" w:color="auto"/>
            <w:left w:val="none" w:sz="0" w:space="0" w:color="auto"/>
            <w:bottom w:val="none" w:sz="0" w:space="0" w:color="auto"/>
            <w:right w:val="none" w:sz="0" w:space="0" w:color="auto"/>
          </w:divBdr>
        </w:div>
        <w:div w:id="2046254210">
          <w:marLeft w:val="0"/>
          <w:marRight w:val="0"/>
          <w:marTop w:val="0"/>
          <w:marBottom w:val="0"/>
          <w:divBdr>
            <w:top w:val="none" w:sz="0" w:space="0" w:color="auto"/>
            <w:left w:val="none" w:sz="0" w:space="0" w:color="auto"/>
            <w:bottom w:val="none" w:sz="0" w:space="0" w:color="auto"/>
            <w:right w:val="none" w:sz="0" w:space="0" w:color="auto"/>
          </w:divBdr>
        </w:div>
        <w:div w:id="124322032">
          <w:marLeft w:val="0"/>
          <w:marRight w:val="0"/>
          <w:marTop w:val="0"/>
          <w:marBottom w:val="0"/>
          <w:divBdr>
            <w:top w:val="none" w:sz="0" w:space="0" w:color="auto"/>
            <w:left w:val="none" w:sz="0" w:space="0" w:color="auto"/>
            <w:bottom w:val="none" w:sz="0" w:space="0" w:color="auto"/>
            <w:right w:val="none" w:sz="0" w:space="0" w:color="auto"/>
          </w:divBdr>
        </w:div>
        <w:div w:id="159199359">
          <w:marLeft w:val="0"/>
          <w:marRight w:val="0"/>
          <w:marTop w:val="0"/>
          <w:marBottom w:val="0"/>
          <w:divBdr>
            <w:top w:val="none" w:sz="0" w:space="0" w:color="auto"/>
            <w:left w:val="none" w:sz="0" w:space="0" w:color="auto"/>
            <w:bottom w:val="none" w:sz="0" w:space="0" w:color="auto"/>
            <w:right w:val="none" w:sz="0" w:space="0" w:color="auto"/>
          </w:divBdr>
        </w:div>
        <w:div w:id="415830173">
          <w:marLeft w:val="0"/>
          <w:marRight w:val="0"/>
          <w:marTop w:val="0"/>
          <w:marBottom w:val="0"/>
          <w:divBdr>
            <w:top w:val="none" w:sz="0" w:space="0" w:color="auto"/>
            <w:left w:val="none" w:sz="0" w:space="0" w:color="auto"/>
            <w:bottom w:val="none" w:sz="0" w:space="0" w:color="auto"/>
            <w:right w:val="none" w:sz="0" w:space="0" w:color="auto"/>
          </w:divBdr>
        </w:div>
        <w:div w:id="1399132122">
          <w:marLeft w:val="0"/>
          <w:marRight w:val="0"/>
          <w:marTop w:val="0"/>
          <w:marBottom w:val="0"/>
          <w:divBdr>
            <w:top w:val="none" w:sz="0" w:space="0" w:color="auto"/>
            <w:left w:val="none" w:sz="0" w:space="0" w:color="auto"/>
            <w:bottom w:val="none" w:sz="0" w:space="0" w:color="auto"/>
            <w:right w:val="none" w:sz="0" w:space="0" w:color="auto"/>
          </w:divBdr>
        </w:div>
        <w:div w:id="562102631">
          <w:marLeft w:val="0"/>
          <w:marRight w:val="0"/>
          <w:marTop w:val="0"/>
          <w:marBottom w:val="0"/>
          <w:divBdr>
            <w:top w:val="none" w:sz="0" w:space="0" w:color="auto"/>
            <w:left w:val="none" w:sz="0" w:space="0" w:color="auto"/>
            <w:bottom w:val="none" w:sz="0" w:space="0" w:color="auto"/>
            <w:right w:val="none" w:sz="0" w:space="0" w:color="auto"/>
          </w:divBdr>
        </w:div>
        <w:div w:id="1520697607">
          <w:marLeft w:val="0"/>
          <w:marRight w:val="0"/>
          <w:marTop w:val="0"/>
          <w:marBottom w:val="0"/>
          <w:divBdr>
            <w:top w:val="none" w:sz="0" w:space="0" w:color="auto"/>
            <w:left w:val="none" w:sz="0" w:space="0" w:color="auto"/>
            <w:bottom w:val="none" w:sz="0" w:space="0" w:color="auto"/>
            <w:right w:val="none" w:sz="0" w:space="0" w:color="auto"/>
          </w:divBdr>
        </w:div>
        <w:div w:id="1869832599">
          <w:marLeft w:val="0"/>
          <w:marRight w:val="0"/>
          <w:marTop w:val="0"/>
          <w:marBottom w:val="0"/>
          <w:divBdr>
            <w:top w:val="none" w:sz="0" w:space="0" w:color="auto"/>
            <w:left w:val="none" w:sz="0" w:space="0" w:color="auto"/>
            <w:bottom w:val="none" w:sz="0" w:space="0" w:color="auto"/>
            <w:right w:val="none" w:sz="0" w:space="0" w:color="auto"/>
          </w:divBdr>
        </w:div>
        <w:div w:id="310058807">
          <w:marLeft w:val="0"/>
          <w:marRight w:val="0"/>
          <w:marTop w:val="0"/>
          <w:marBottom w:val="0"/>
          <w:divBdr>
            <w:top w:val="none" w:sz="0" w:space="0" w:color="auto"/>
            <w:left w:val="none" w:sz="0" w:space="0" w:color="auto"/>
            <w:bottom w:val="none" w:sz="0" w:space="0" w:color="auto"/>
            <w:right w:val="none" w:sz="0" w:space="0" w:color="auto"/>
          </w:divBdr>
        </w:div>
        <w:div w:id="2138327389">
          <w:marLeft w:val="0"/>
          <w:marRight w:val="0"/>
          <w:marTop w:val="0"/>
          <w:marBottom w:val="0"/>
          <w:divBdr>
            <w:top w:val="none" w:sz="0" w:space="0" w:color="auto"/>
            <w:left w:val="none" w:sz="0" w:space="0" w:color="auto"/>
            <w:bottom w:val="none" w:sz="0" w:space="0" w:color="auto"/>
            <w:right w:val="none" w:sz="0" w:space="0" w:color="auto"/>
          </w:divBdr>
        </w:div>
        <w:div w:id="357202274">
          <w:marLeft w:val="0"/>
          <w:marRight w:val="0"/>
          <w:marTop w:val="0"/>
          <w:marBottom w:val="0"/>
          <w:divBdr>
            <w:top w:val="none" w:sz="0" w:space="0" w:color="auto"/>
            <w:left w:val="none" w:sz="0" w:space="0" w:color="auto"/>
            <w:bottom w:val="none" w:sz="0" w:space="0" w:color="auto"/>
            <w:right w:val="none" w:sz="0" w:space="0" w:color="auto"/>
          </w:divBdr>
        </w:div>
        <w:div w:id="1642882237">
          <w:marLeft w:val="0"/>
          <w:marRight w:val="0"/>
          <w:marTop w:val="0"/>
          <w:marBottom w:val="0"/>
          <w:divBdr>
            <w:top w:val="none" w:sz="0" w:space="0" w:color="auto"/>
            <w:left w:val="none" w:sz="0" w:space="0" w:color="auto"/>
            <w:bottom w:val="none" w:sz="0" w:space="0" w:color="auto"/>
            <w:right w:val="none" w:sz="0" w:space="0" w:color="auto"/>
          </w:divBdr>
        </w:div>
        <w:div w:id="1484540325">
          <w:marLeft w:val="0"/>
          <w:marRight w:val="0"/>
          <w:marTop w:val="0"/>
          <w:marBottom w:val="0"/>
          <w:divBdr>
            <w:top w:val="none" w:sz="0" w:space="0" w:color="auto"/>
            <w:left w:val="none" w:sz="0" w:space="0" w:color="auto"/>
            <w:bottom w:val="none" w:sz="0" w:space="0" w:color="auto"/>
            <w:right w:val="none" w:sz="0" w:space="0" w:color="auto"/>
          </w:divBdr>
        </w:div>
        <w:div w:id="1462073070">
          <w:marLeft w:val="0"/>
          <w:marRight w:val="0"/>
          <w:marTop w:val="0"/>
          <w:marBottom w:val="0"/>
          <w:divBdr>
            <w:top w:val="none" w:sz="0" w:space="0" w:color="auto"/>
            <w:left w:val="none" w:sz="0" w:space="0" w:color="auto"/>
            <w:bottom w:val="none" w:sz="0" w:space="0" w:color="auto"/>
            <w:right w:val="none" w:sz="0" w:space="0" w:color="auto"/>
          </w:divBdr>
        </w:div>
        <w:div w:id="971716337">
          <w:marLeft w:val="0"/>
          <w:marRight w:val="0"/>
          <w:marTop w:val="0"/>
          <w:marBottom w:val="0"/>
          <w:divBdr>
            <w:top w:val="none" w:sz="0" w:space="0" w:color="auto"/>
            <w:left w:val="none" w:sz="0" w:space="0" w:color="auto"/>
            <w:bottom w:val="none" w:sz="0" w:space="0" w:color="auto"/>
            <w:right w:val="none" w:sz="0" w:space="0" w:color="auto"/>
          </w:divBdr>
        </w:div>
        <w:div w:id="1479179612">
          <w:marLeft w:val="0"/>
          <w:marRight w:val="0"/>
          <w:marTop w:val="0"/>
          <w:marBottom w:val="0"/>
          <w:divBdr>
            <w:top w:val="none" w:sz="0" w:space="0" w:color="auto"/>
            <w:left w:val="none" w:sz="0" w:space="0" w:color="auto"/>
            <w:bottom w:val="none" w:sz="0" w:space="0" w:color="auto"/>
            <w:right w:val="none" w:sz="0" w:space="0" w:color="auto"/>
          </w:divBdr>
        </w:div>
        <w:div w:id="1584610455">
          <w:marLeft w:val="0"/>
          <w:marRight w:val="0"/>
          <w:marTop w:val="0"/>
          <w:marBottom w:val="0"/>
          <w:divBdr>
            <w:top w:val="none" w:sz="0" w:space="0" w:color="auto"/>
            <w:left w:val="none" w:sz="0" w:space="0" w:color="auto"/>
            <w:bottom w:val="none" w:sz="0" w:space="0" w:color="auto"/>
            <w:right w:val="none" w:sz="0" w:space="0" w:color="auto"/>
          </w:divBdr>
        </w:div>
        <w:div w:id="96296184">
          <w:marLeft w:val="0"/>
          <w:marRight w:val="0"/>
          <w:marTop w:val="0"/>
          <w:marBottom w:val="0"/>
          <w:divBdr>
            <w:top w:val="none" w:sz="0" w:space="0" w:color="auto"/>
            <w:left w:val="none" w:sz="0" w:space="0" w:color="auto"/>
            <w:bottom w:val="none" w:sz="0" w:space="0" w:color="auto"/>
            <w:right w:val="none" w:sz="0" w:space="0" w:color="auto"/>
          </w:divBdr>
        </w:div>
        <w:div w:id="1020083557">
          <w:marLeft w:val="0"/>
          <w:marRight w:val="0"/>
          <w:marTop w:val="0"/>
          <w:marBottom w:val="0"/>
          <w:divBdr>
            <w:top w:val="none" w:sz="0" w:space="0" w:color="auto"/>
            <w:left w:val="none" w:sz="0" w:space="0" w:color="auto"/>
            <w:bottom w:val="none" w:sz="0" w:space="0" w:color="auto"/>
            <w:right w:val="none" w:sz="0" w:space="0" w:color="auto"/>
          </w:divBdr>
        </w:div>
        <w:div w:id="1578205118">
          <w:marLeft w:val="0"/>
          <w:marRight w:val="0"/>
          <w:marTop w:val="0"/>
          <w:marBottom w:val="0"/>
          <w:divBdr>
            <w:top w:val="none" w:sz="0" w:space="0" w:color="auto"/>
            <w:left w:val="none" w:sz="0" w:space="0" w:color="auto"/>
            <w:bottom w:val="none" w:sz="0" w:space="0" w:color="auto"/>
            <w:right w:val="none" w:sz="0" w:space="0" w:color="auto"/>
          </w:divBdr>
        </w:div>
        <w:div w:id="1181819468">
          <w:marLeft w:val="0"/>
          <w:marRight w:val="0"/>
          <w:marTop w:val="0"/>
          <w:marBottom w:val="0"/>
          <w:divBdr>
            <w:top w:val="none" w:sz="0" w:space="0" w:color="auto"/>
            <w:left w:val="none" w:sz="0" w:space="0" w:color="auto"/>
            <w:bottom w:val="none" w:sz="0" w:space="0" w:color="auto"/>
            <w:right w:val="none" w:sz="0" w:space="0" w:color="auto"/>
          </w:divBdr>
        </w:div>
        <w:div w:id="1502812375">
          <w:marLeft w:val="0"/>
          <w:marRight w:val="0"/>
          <w:marTop w:val="0"/>
          <w:marBottom w:val="0"/>
          <w:divBdr>
            <w:top w:val="none" w:sz="0" w:space="0" w:color="auto"/>
            <w:left w:val="none" w:sz="0" w:space="0" w:color="auto"/>
            <w:bottom w:val="none" w:sz="0" w:space="0" w:color="auto"/>
            <w:right w:val="none" w:sz="0" w:space="0" w:color="auto"/>
          </w:divBdr>
        </w:div>
        <w:div w:id="1918198877">
          <w:marLeft w:val="0"/>
          <w:marRight w:val="0"/>
          <w:marTop w:val="0"/>
          <w:marBottom w:val="0"/>
          <w:divBdr>
            <w:top w:val="none" w:sz="0" w:space="0" w:color="auto"/>
            <w:left w:val="none" w:sz="0" w:space="0" w:color="auto"/>
            <w:bottom w:val="none" w:sz="0" w:space="0" w:color="auto"/>
            <w:right w:val="none" w:sz="0" w:space="0" w:color="auto"/>
          </w:divBdr>
        </w:div>
        <w:div w:id="2002124985">
          <w:marLeft w:val="0"/>
          <w:marRight w:val="0"/>
          <w:marTop w:val="0"/>
          <w:marBottom w:val="0"/>
          <w:divBdr>
            <w:top w:val="none" w:sz="0" w:space="0" w:color="auto"/>
            <w:left w:val="none" w:sz="0" w:space="0" w:color="auto"/>
            <w:bottom w:val="none" w:sz="0" w:space="0" w:color="auto"/>
            <w:right w:val="none" w:sz="0" w:space="0" w:color="auto"/>
          </w:divBdr>
        </w:div>
        <w:div w:id="1063871843">
          <w:marLeft w:val="0"/>
          <w:marRight w:val="0"/>
          <w:marTop w:val="0"/>
          <w:marBottom w:val="0"/>
          <w:divBdr>
            <w:top w:val="none" w:sz="0" w:space="0" w:color="auto"/>
            <w:left w:val="none" w:sz="0" w:space="0" w:color="auto"/>
            <w:bottom w:val="none" w:sz="0" w:space="0" w:color="auto"/>
            <w:right w:val="none" w:sz="0" w:space="0" w:color="auto"/>
          </w:divBdr>
        </w:div>
        <w:div w:id="768038548">
          <w:marLeft w:val="0"/>
          <w:marRight w:val="0"/>
          <w:marTop w:val="0"/>
          <w:marBottom w:val="0"/>
          <w:divBdr>
            <w:top w:val="none" w:sz="0" w:space="0" w:color="auto"/>
            <w:left w:val="none" w:sz="0" w:space="0" w:color="auto"/>
            <w:bottom w:val="none" w:sz="0" w:space="0" w:color="auto"/>
            <w:right w:val="none" w:sz="0" w:space="0" w:color="auto"/>
          </w:divBdr>
        </w:div>
        <w:div w:id="458963770">
          <w:marLeft w:val="0"/>
          <w:marRight w:val="0"/>
          <w:marTop w:val="0"/>
          <w:marBottom w:val="0"/>
          <w:divBdr>
            <w:top w:val="none" w:sz="0" w:space="0" w:color="auto"/>
            <w:left w:val="none" w:sz="0" w:space="0" w:color="auto"/>
            <w:bottom w:val="none" w:sz="0" w:space="0" w:color="auto"/>
            <w:right w:val="none" w:sz="0" w:space="0" w:color="auto"/>
          </w:divBdr>
        </w:div>
        <w:div w:id="753549579">
          <w:marLeft w:val="0"/>
          <w:marRight w:val="0"/>
          <w:marTop w:val="0"/>
          <w:marBottom w:val="0"/>
          <w:divBdr>
            <w:top w:val="none" w:sz="0" w:space="0" w:color="auto"/>
            <w:left w:val="none" w:sz="0" w:space="0" w:color="auto"/>
            <w:bottom w:val="none" w:sz="0" w:space="0" w:color="auto"/>
            <w:right w:val="none" w:sz="0" w:space="0" w:color="auto"/>
          </w:divBdr>
        </w:div>
        <w:div w:id="1615597659">
          <w:marLeft w:val="0"/>
          <w:marRight w:val="0"/>
          <w:marTop w:val="0"/>
          <w:marBottom w:val="0"/>
          <w:divBdr>
            <w:top w:val="none" w:sz="0" w:space="0" w:color="auto"/>
            <w:left w:val="none" w:sz="0" w:space="0" w:color="auto"/>
            <w:bottom w:val="none" w:sz="0" w:space="0" w:color="auto"/>
            <w:right w:val="none" w:sz="0" w:space="0" w:color="auto"/>
          </w:divBdr>
        </w:div>
        <w:div w:id="287393798">
          <w:marLeft w:val="0"/>
          <w:marRight w:val="0"/>
          <w:marTop w:val="0"/>
          <w:marBottom w:val="0"/>
          <w:divBdr>
            <w:top w:val="none" w:sz="0" w:space="0" w:color="auto"/>
            <w:left w:val="none" w:sz="0" w:space="0" w:color="auto"/>
            <w:bottom w:val="none" w:sz="0" w:space="0" w:color="auto"/>
            <w:right w:val="none" w:sz="0" w:space="0" w:color="auto"/>
          </w:divBdr>
        </w:div>
        <w:div w:id="958335934">
          <w:marLeft w:val="0"/>
          <w:marRight w:val="0"/>
          <w:marTop w:val="0"/>
          <w:marBottom w:val="0"/>
          <w:divBdr>
            <w:top w:val="none" w:sz="0" w:space="0" w:color="auto"/>
            <w:left w:val="none" w:sz="0" w:space="0" w:color="auto"/>
            <w:bottom w:val="none" w:sz="0" w:space="0" w:color="auto"/>
            <w:right w:val="none" w:sz="0" w:space="0" w:color="auto"/>
          </w:divBdr>
        </w:div>
        <w:div w:id="81798080">
          <w:marLeft w:val="0"/>
          <w:marRight w:val="0"/>
          <w:marTop w:val="0"/>
          <w:marBottom w:val="0"/>
          <w:divBdr>
            <w:top w:val="none" w:sz="0" w:space="0" w:color="auto"/>
            <w:left w:val="none" w:sz="0" w:space="0" w:color="auto"/>
            <w:bottom w:val="none" w:sz="0" w:space="0" w:color="auto"/>
            <w:right w:val="none" w:sz="0" w:space="0" w:color="auto"/>
          </w:divBdr>
        </w:div>
        <w:div w:id="129832448">
          <w:marLeft w:val="0"/>
          <w:marRight w:val="0"/>
          <w:marTop w:val="0"/>
          <w:marBottom w:val="0"/>
          <w:divBdr>
            <w:top w:val="none" w:sz="0" w:space="0" w:color="auto"/>
            <w:left w:val="none" w:sz="0" w:space="0" w:color="auto"/>
            <w:bottom w:val="none" w:sz="0" w:space="0" w:color="auto"/>
            <w:right w:val="none" w:sz="0" w:space="0" w:color="auto"/>
          </w:divBdr>
        </w:div>
        <w:div w:id="74599388">
          <w:marLeft w:val="0"/>
          <w:marRight w:val="0"/>
          <w:marTop w:val="0"/>
          <w:marBottom w:val="0"/>
          <w:divBdr>
            <w:top w:val="none" w:sz="0" w:space="0" w:color="auto"/>
            <w:left w:val="none" w:sz="0" w:space="0" w:color="auto"/>
            <w:bottom w:val="none" w:sz="0" w:space="0" w:color="auto"/>
            <w:right w:val="none" w:sz="0" w:space="0" w:color="auto"/>
          </w:divBdr>
        </w:div>
        <w:div w:id="1433629450">
          <w:marLeft w:val="0"/>
          <w:marRight w:val="0"/>
          <w:marTop w:val="0"/>
          <w:marBottom w:val="0"/>
          <w:divBdr>
            <w:top w:val="none" w:sz="0" w:space="0" w:color="auto"/>
            <w:left w:val="none" w:sz="0" w:space="0" w:color="auto"/>
            <w:bottom w:val="none" w:sz="0" w:space="0" w:color="auto"/>
            <w:right w:val="none" w:sz="0" w:space="0" w:color="auto"/>
          </w:divBdr>
        </w:div>
        <w:div w:id="1759862888">
          <w:marLeft w:val="0"/>
          <w:marRight w:val="0"/>
          <w:marTop w:val="0"/>
          <w:marBottom w:val="0"/>
          <w:divBdr>
            <w:top w:val="none" w:sz="0" w:space="0" w:color="auto"/>
            <w:left w:val="none" w:sz="0" w:space="0" w:color="auto"/>
            <w:bottom w:val="none" w:sz="0" w:space="0" w:color="auto"/>
            <w:right w:val="none" w:sz="0" w:space="0" w:color="auto"/>
          </w:divBdr>
        </w:div>
        <w:div w:id="645429560">
          <w:marLeft w:val="0"/>
          <w:marRight w:val="0"/>
          <w:marTop w:val="0"/>
          <w:marBottom w:val="0"/>
          <w:divBdr>
            <w:top w:val="none" w:sz="0" w:space="0" w:color="auto"/>
            <w:left w:val="none" w:sz="0" w:space="0" w:color="auto"/>
            <w:bottom w:val="none" w:sz="0" w:space="0" w:color="auto"/>
            <w:right w:val="none" w:sz="0" w:space="0" w:color="auto"/>
          </w:divBdr>
        </w:div>
        <w:div w:id="1968273707">
          <w:marLeft w:val="0"/>
          <w:marRight w:val="0"/>
          <w:marTop w:val="0"/>
          <w:marBottom w:val="0"/>
          <w:divBdr>
            <w:top w:val="none" w:sz="0" w:space="0" w:color="auto"/>
            <w:left w:val="none" w:sz="0" w:space="0" w:color="auto"/>
            <w:bottom w:val="none" w:sz="0" w:space="0" w:color="auto"/>
            <w:right w:val="none" w:sz="0" w:space="0" w:color="auto"/>
          </w:divBdr>
        </w:div>
        <w:div w:id="64961368">
          <w:marLeft w:val="0"/>
          <w:marRight w:val="0"/>
          <w:marTop w:val="0"/>
          <w:marBottom w:val="0"/>
          <w:divBdr>
            <w:top w:val="none" w:sz="0" w:space="0" w:color="auto"/>
            <w:left w:val="none" w:sz="0" w:space="0" w:color="auto"/>
            <w:bottom w:val="none" w:sz="0" w:space="0" w:color="auto"/>
            <w:right w:val="none" w:sz="0" w:space="0" w:color="auto"/>
          </w:divBdr>
        </w:div>
        <w:div w:id="661547432">
          <w:marLeft w:val="0"/>
          <w:marRight w:val="0"/>
          <w:marTop w:val="0"/>
          <w:marBottom w:val="0"/>
          <w:divBdr>
            <w:top w:val="none" w:sz="0" w:space="0" w:color="auto"/>
            <w:left w:val="none" w:sz="0" w:space="0" w:color="auto"/>
            <w:bottom w:val="none" w:sz="0" w:space="0" w:color="auto"/>
            <w:right w:val="none" w:sz="0" w:space="0" w:color="auto"/>
          </w:divBdr>
        </w:div>
        <w:div w:id="1808090236">
          <w:marLeft w:val="0"/>
          <w:marRight w:val="0"/>
          <w:marTop w:val="0"/>
          <w:marBottom w:val="0"/>
          <w:divBdr>
            <w:top w:val="none" w:sz="0" w:space="0" w:color="auto"/>
            <w:left w:val="none" w:sz="0" w:space="0" w:color="auto"/>
            <w:bottom w:val="none" w:sz="0" w:space="0" w:color="auto"/>
            <w:right w:val="none" w:sz="0" w:space="0" w:color="auto"/>
          </w:divBdr>
        </w:div>
        <w:div w:id="1887721062">
          <w:marLeft w:val="0"/>
          <w:marRight w:val="0"/>
          <w:marTop w:val="0"/>
          <w:marBottom w:val="0"/>
          <w:divBdr>
            <w:top w:val="none" w:sz="0" w:space="0" w:color="auto"/>
            <w:left w:val="none" w:sz="0" w:space="0" w:color="auto"/>
            <w:bottom w:val="none" w:sz="0" w:space="0" w:color="auto"/>
            <w:right w:val="none" w:sz="0" w:space="0" w:color="auto"/>
          </w:divBdr>
        </w:div>
        <w:div w:id="663318586">
          <w:marLeft w:val="0"/>
          <w:marRight w:val="0"/>
          <w:marTop w:val="0"/>
          <w:marBottom w:val="0"/>
          <w:divBdr>
            <w:top w:val="none" w:sz="0" w:space="0" w:color="auto"/>
            <w:left w:val="none" w:sz="0" w:space="0" w:color="auto"/>
            <w:bottom w:val="none" w:sz="0" w:space="0" w:color="auto"/>
            <w:right w:val="none" w:sz="0" w:space="0" w:color="auto"/>
          </w:divBdr>
        </w:div>
        <w:div w:id="2038196671">
          <w:marLeft w:val="0"/>
          <w:marRight w:val="0"/>
          <w:marTop w:val="0"/>
          <w:marBottom w:val="0"/>
          <w:divBdr>
            <w:top w:val="none" w:sz="0" w:space="0" w:color="auto"/>
            <w:left w:val="none" w:sz="0" w:space="0" w:color="auto"/>
            <w:bottom w:val="none" w:sz="0" w:space="0" w:color="auto"/>
            <w:right w:val="none" w:sz="0" w:space="0" w:color="auto"/>
          </w:divBdr>
        </w:div>
        <w:div w:id="1807971029">
          <w:marLeft w:val="0"/>
          <w:marRight w:val="0"/>
          <w:marTop w:val="0"/>
          <w:marBottom w:val="0"/>
          <w:divBdr>
            <w:top w:val="none" w:sz="0" w:space="0" w:color="auto"/>
            <w:left w:val="none" w:sz="0" w:space="0" w:color="auto"/>
            <w:bottom w:val="none" w:sz="0" w:space="0" w:color="auto"/>
            <w:right w:val="none" w:sz="0" w:space="0" w:color="auto"/>
          </w:divBdr>
        </w:div>
        <w:div w:id="1867477909">
          <w:marLeft w:val="0"/>
          <w:marRight w:val="0"/>
          <w:marTop w:val="0"/>
          <w:marBottom w:val="0"/>
          <w:divBdr>
            <w:top w:val="none" w:sz="0" w:space="0" w:color="auto"/>
            <w:left w:val="none" w:sz="0" w:space="0" w:color="auto"/>
            <w:bottom w:val="none" w:sz="0" w:space="0" w:color="auto"/>
            <w:right w:val="none" w:sz="0" w:space="0" w:color="auto"/>
          </w:divBdr>
        </w:div>
        <w:div w:id="1145005864">
          <w:marLeft w:val="0"/>
          <w:marRight w:val="0"/>
          <w:marTop w:val="0"/>
          <w:marBottom w:val="0"/>
          <w:divBdr>
            <w:top w:val="none" w:sz="0" w:space="0" w:color="auto"/>
            <w:left w:val="none" w:sz="0" w:space="0" w:color="auto"/>
            <w:bottom w:val="none" w:sz="0" w:space="0" w:color="auto"/>
            <w:right w:val="none" w:sz="0" w:space="0" w:color="auto"/>
          </w:divBdr>
        </w:div>
        <w:div w:id="102309196">
          <w:marLeft w:val="0"/>
          <w:marRight w:val="0"/>
          <w:marTop w:val="0"/>
          <w:marBottom w:val="0"/>
          <w:divBdr>
            <w:top w:val="none" w:sz="0" w:space="0" w:color="auto"/>
            <w:left w:val="none" w:sz="0" w:space="0" w:color="auto"/>
            <w:bottom w:val="none" w:sz="0" w:space="0" w:color="auto"/>
            <w:right w:val="none" w:sz="0" w:space="0" w:color="auto"/>
          </w:divBdr>
        </w:div>
        <w:div w:id="2018192925">
          <w:marLeft w:val="0"/>
          <w:marRight w:val="0"/>
          <w:marTop w:val="0"/>
          <w:marBottom w:val="0"/>
          <w:divBdr>
            <w:top w:val="none" w:sz="0" w:space="0" w:color="auto"/>
            <w:left w:val="none" w:sz="0" w:space="0" w:color="auto"/>
            <w:bottom w:val="none" w:sz="0" w:space="0" w:color="auto"/>
            <w:right w:val="none" w:sz="0" w:space="0" w:color="auto"/>
          </w:divBdr>
        </w:div>
        <w:div w:id="872884489">
          <w:marLeft w:val="0"/>
          <w:marRight w:val="0"/>
          <w:marTop w:val="0"/>
          <w:marBottom w:val="0"/>
          <w:divBdr>
            <w:top w:val="none" w:sz="0" w:space="0" w:color="auto"/>
            <w:left w:val="none" w:sz="0" w:space="0" w:color="auto"/>
            <w:bottom w:val="none" w:sz="0" w:space="0" w:color="auto"/>
            <w:right w:val="none" w:sz="0" w:space="0" w:color="auto"/>
          </w:divBdr>
        </w:div>
        <w:div w:id="1307274975">
          <w:marLeft w:val="0"/>
          <w:marRight w:val="0"/>
          <w:marTop w:val="0"/>
          <w:marBottom w:val="0"/>
          <w:divBdr>
            <w:top w:val="none" w:sz="0" w:space="0" w:color="auto"/>
            <w:left w:val="none" w:sz="0" w:space="0" w:color="auto"/>
            <w:bottom w:val="none" w:sz="0" w:space="0" w:color="auto"/>
            <w:right w:val="none" w:sz="0" w:space="0" w:color="auto"/>
          </w:divBdr>
        </w:div>
        <w:div w:id="2048067073">
          <w:marLeft w:val="0"/>
          <w:marRight w:val="0"/>
          <w:marTop w:val="0"/>
          <w:marBottom w:val="0"/>
          <w:divBdr>
            <w:top w:val="none" w:sz="0" w:space="0" w:color="auto"/>
            <w:left w:val="none" w:sz="0" w:space="0" w:color="auto"/>
            <w:bottom w:val="none" w:sz="0" w:space="0" w:color="auto"/>
            <w:right w:val="none" w:sz="0" w:space="0" w:color="auto"/>
          </w:divBdr>
        </w:div>
        <w:div w:id="1716730583">
          <w:marLeft w:val="0"/>
          <w:marRight w:val="0"/>
          <w:marTop w:val="0"/>
          <w:marBottom w:val="0"/>
          <w:divBdr>
            <w:top w:val="none" w:sz="0" w:space="0" w:color="auto"/>
            <w:left w:val="none" w:sz="0" w:space="0" w:color="auto"/>
            <w:bottom w:val="none" w:sz="0" w:space="0" w:color="auto"/>
            <w:right w:val="none" w:sz="0" w:space="0" w:color="auto"/>
          </w:divBdr>
        </w:div>
        <w:div w:id="1691027752">
          <w:marLeft w:val="0"/>
          <w:marRight w:val="0"/>
          <w:marTop w:val="0"/>
          <w:marBottom w:val="0"/>
          <w:divBdr>
            <w:top w:val="none" w:sz="0" w:space="0" w:color="auto"/>
            <w:left w:val="none" w:sz="0" w:space="0" w:color="auto"/>
            <w:bottom w:val="none" w:sz="0" w:space="0" w:color="auto"/>
            <w:right w:val="none" w:sz="0" w:space="0" w:color="auto"/>
          </w:divBdr>
        </w:div>
        <w:div w:id="1132938196">
          <w:marLeft w:val="0"/>
          <w:marRight w:val="0"/>
          <w:marTop w:val="0"/>
          <w:marBottom w:val="0"/>
          <w:divBdr>
            <w:top w:val="none" w:sz="0" w:space="0" w:color="auto"/>
            <w:left w:val="none" w:sz="0" w:space="0" w:color="auto"/>
            <w:bottom w:val="none" w:sz="0" w:space="0" w:color="auto"/>
            <w:right w:val="none" w:sz="0" w:space="0" w:color="auto"/>
          </w:divBdr>
        </w:div>
        <w:div w:id="816729481">
          <w:marLeft w:val="0"/>
          <w:marRight w:val="0"/>
          <w:marTop w:val="0"/>
          <w:marBottom w:val="0"/>
          <w:divBdr>
            <w:top w:val="none" w:sz="0" w:space="0" w:color="auto"/>
            <w:left w:val="none" w:sz="0" w:space="0" w:color="auto"/>
            <w:bottom w:val="none" w:sz="0" w:space="0" w:color="auto"/>
            <w:right w:val="none" w:sz="0" w:space="0" w:color="auto"/>
          </w:divBdr>
        </w:div>
        <w:div w:id="620110520">
          <w:marLeft w:val="0"/>
          <w:marRight w:val="0"/>
          <w:marTop w:val="0"/>
          <w:marBottom w:val="0"/>
          <w:divBdr>
            <w:top w:val="none" w:sz="0" w:space="0" w:color="auto"/>
            <w:left w:val="none" w:sz="0" w:space="0" w:color="auto"/>
            <w:bottom w:val="none" w:sz="0" w:space="0" w:color="auto"/>
            <w:right w:val="none" w:sz="0" w:space="0" w:color="auto"/>
          </w:divBdr>
        </w:div>
        <w:div w:id="1816872219">
          <w:marLeft w:val="0"/>
          <w:marRight w:val="0"/>
          <w:marTop w:val="0"/>
          <w:marBottom w:val="0"/>
          <w:divBdr>
            <w:top w:val="none" w:sz="0" w:space="0" w:color="auto"/>
            <w:left w:val="none" w:sz="0" w:space="0" w:color="auto"/>
            <w:bottom w:val="none" w:sz="0" w:space="0" w:color="auto"/>
            <w:right w:val="none" w:sz="0" w:space="0" w:color="auto"/>
          </w:divBdr>
        </w:div>
        <w:div w:id="647442042">
          <w:marLeft w:val="0"/>
          <w:marRight w:val="0"/>
          <w:marTop w:val="0"/>
          <w:marBottom w:val="0"/>
          <w:divBdr>
            <w:top w:val="none" w:sz="0" w:space="0" w:color="auto"/>
            <w:left w:val="none" w:sz="0" w:space="0" w:color="auto"/>
            <w:bottom w:val="none" w:sz="0" w:space="0" w:color="auto"/>
            <w:right w:val="none" w:sz="0" w:space="0" w:color="auto"/>
          </w:divBdr>
        </w:div>
        <w:div w:id="163664582">
          <w:marLeft w:val="0"/>
          <w:marRight w:val="0"/>
          <w:marTop w:val="0"/>
          <w:marBottom w:val="0"/>
          <w:divBdr>
            <w:top w:val="none" w:sz="0" w:space="0" w:color="auto"/>
            <w:left w:val="none" w:sz="0" w:space="0" w:color="auto"/>
            <w:bottom w:val="none" w:sz="0" w:space="0" w:color="auto"/>
            <w:right w:val="none" w:sz="0" w:space="0" w:color="auto"/>
          </w:divBdr>
        </w:div>
        <w:div w:id="667633650">
          <w:marLeft w:val="0"/>
          <w:marRight w:val="0"/>
          <w:marTop w:val="0"/>
          <w:marBottom w:val="0"/>
          <w:divBdr>
            <w:top w:val="none" w:sz="0" w:space="0" w:color="auto"/>
            <w:left w:val="none" w:sz="0" w:space="0" w:color="auto"/>
            <w:bottom w:val="none" w:sz="0" w:space="0" w:color="auto"/>
            <w:right w:val="none" w:sz="0" w:space="0" w:color="auto"/>
          </w:divBdr>
        </w:div>
        <w:div w:id="899482254">
          <w:marLeft w:val="0"/>
          <w:marRight w:val="0"/>
          <w:marTop w:val="0"/>
          <w:marBottom w:val="0"/>
          <w:divBdr>
            <w:top w:val="none" w:sz="0" w:space="0" w:color="auto"/>
            <w:left w:val="none" w:sz="0" w:space="0" w:color="auto"/>
            <w:bottom w:val="none" w:sz="0" w:space="0" w:color="auto"/>
            <w:right w:val="none" w:sz="0" w:space="0" w:color="auto"/>
          </w:divBdr>
        </w:div>
        <w:div w:id="177354820">
          <w:marLeft w:val="0"/>
          <w:marRight w:val="0"/>
          <w:marTop w:val="0"/>
          <w:marBottom w:val="0"/>
          <w:divBdr>
            <w:top w:val="none" w:sz="0" w:space="0" w:color="auto"/>
            <w:left w:val="none" w:sz="0" w:space="0" w:color="auto"/>
            <w:bottom w:val="none" w:sz="0" w:space="0" w:color="auto"/>
            <w:right w:val="none" w:sz="0" w:space="0" w:color="auto"/>
          </w:divBdr>
        </w:div>
        <w:div w:id="705064801">
          <w:marLeft w:val="0"/>
          <w:marRight w:val="0"/>
          <w:marTop w:val="0"/>
          <w:marBottom w:val="0"/>
          <w:divBdr>
            <w:top w:val="none" w:sz="0" w:space="0" w:color="auto"/>
            <w:left w:val="none" w:sz="0" w:space="0" w:color="auto"/>
            <w:bottom w:val="none" w:sz="0" w:space="0" w:color="auto"/>
            <w:right w:val="none" w:sz="0" w:space="0" w:color="auto"/>
          </w:divBdr>
        </w:div>
        <w:div w:id="123891740">
          <w:marLeft w:val="0"/>
          <w:marRight w:val="0"/>
          <w:marTop w:val="0"/>
          <w:marBottom w:val="0"/>
          <w:divBdr>
            <w:top w:val="none" w:sz="0" w:space="0" w:color="auto"/>
            <w:left w:val="none" w:sz="0" w:space="0" w:color="auto"/>
            <w:bottom w:val="none" w:sz="0" w:space="0" w:color="auto"/>
            <w:right w:val="none" w:sz="0" w:space="0" w:color="auto"/>
          </w:divBdr>
        </w:div>
        <w:div w:id="2067020988">
          <w:marLeft w:val="0"/>
          <w:marRight w:val="0"/>
          <w:marTop w:val="0"/>
          <w:marBottom w:val="0"/>
          <w:divBdr>
            <w:top w:val="none" w:sz="0" w:space="0" w:color="auto"/>
            <w:left w:val="none" w:sz="0" w:space="0" w:color="auto"/>
            <w:bottom w:val="none" w:sz="0" w:space="0" w:color="auto"/>
            <w:right w:val="none" w:sz="0" w:space="0" w:color="auto"/>
          </w:divBdr>
        </w:div>
        <w:div w:id="509755414">
          <w:marLeft w:val="0"/>
          <w:marRight w:val="0"/>
          <w:marTop w:val="0"/>
          <w:marBottom w:val="0"/>
          <w:divBdr>
            <w:top w:val="none" w:sz="0" w:space="0" w:color="auto"/>
            <w:left w:val="none" w:sz="0" w:space="0" w:color="auto"/>
            <w:bottom w:val="none" w:sz="0" w:space="0" w:color="auto"/>
            <w:right w:val="none" w:sz="0" w:space="0" w:color="auto"/>
          </w:divBdr>
        </w:div>
        <w:div w:id="965038467">
          <w:marLeft w:val="0"/>
          <w:marRight w:val="0"/>
          <w:marTop w:val="0"/>
          <w:marBottom w:val="0"/>
          <w:divBdr>
            <w:top w:val="none" w:sz="0" w:space="0" w:color="auto"/>
            <w:left w:val="none" w:sz="0" w:space="0" w:color="auto"/>
            <w:bottom w:val="none" w:sz="0" w:space="0" w:color="auto"/>
            <w:right w:val="none" w:sz="0" w:space="0" w:color="auto"/>
          </w:divBdr>
        </w:div>
        <w:div w:id="726690136">
          <w:marLeft w:val="0"/>
          <w:marRight w:val="0"/>
          <w:marTop w:val="0"/>
          <w:marBottom w:val="0"/>
          <w:divBdr>
            <w:top w:val="none" w:sz="0" w:space="0" w:color="auto"/>
            <w:left w:val="none" w:sz="0" w:space="0" w:color="auto"/>
            <w:bottom w:val="none" w:sz="0" w:space="0" w:color="auto"/>
            <w:right w:val="none" w:sz="0" w:space="0" w:color="auto"/>
          </w:divBdr>
        </w:div>
        <w:div w:id="135341455">
          <w:marLeft w:val="0"/>
          <w:marRight w:val="0"/>
          <w:marTop w:val="0"/>
          <w:marBottom w:val="0"/>
          <w:divBdr>
            <w:top w:val="none" w:sz="0" w:space="0" w:color="auto"/>
            <w:left w:val="none" w:sz="0" w:space="0" w:color="auto"/>
            <w:bottom w:val="none" w:sz="0" w:space="0" w:color="auto"/>
            <w:right w:val="none" w:sz="0" w:space="0" w:color="auto"/>
          </w:divBdr>
        </w:div>
        <w:div w:id="2131045809">
          <w:marLeft w:val="0"/>
          <w:marRight w:val="0"/>
          <w:marTop w:val="0"/>
          <w:marBottom w:val="0"/>
          <w:divBdr>
            <w:top w:val="none" w:sz="0" w:space="0" w:color="auto"/>
            <w:left w:val="none" w:sz="0" w:space="0" w:color="auto"/>
            <w:bottom w:val="none" w:sz="0" w:space="0" w:color="auto"/>
            <w:right w:val="none" w:sz="0" w:space="0" w:color="auto"/>
          </w:divBdr>
        </w:div>
        <w:div w:id="2089495709">
          <w:marLeft w:val="0"/>
          <w:marRight w:val="0"/>
          <w:marTop w:val="0"/>
          <w:marBottom w:val="0"/>
          <w:divBdr>
            <w:top w:val="none" w:sz="0" w:space="0" w:color="auto"/>
            <w:left w:val="none" w:sz="0" w:space="0" w:color="auto"/>
            <w:bottom w:val="none" w:sz="0" w:space="0" w:color="auto"/>
            <w:right w:val="none" w:sz="0" w:space="0" w:color="auto"/>
          </w:divBdr>
        </w:div>
        <w:div w:id="583224477">
          <w:marLeft w:val="0"/>
          <w:marRight w:val="0"/>
          <w:marTop w:val="0"/>
          <w:marBottom w:val="0"/>
          <w:divBdr>
            <w:top w:val="none" w:sz="0" w:space="0" w:color="auto"/>
            <w:left w:val="none" w:sz="0" w:space="0" w:color="auto"/>
            <w:bottom w:val="none" w:sz="0" w:space="0" w:color="auto"/>
            <w:right w:val="none" w:sz="0" w:space="0" w:color="auto"/>
          </w:divBdr>
        </w:div>
        <w:div w:id="857700437">
          <w:marLeft w:val="0"/>
          <w:marRight w:val="0"/>
          <w:marTop w:val="0"/>
          <w:marBottom w:val="0"/>
          <w:divBdr>
            <w:top w:val="none" w:sz="0" w:space="0" w:color="auto"/>
            <w:left w:val="none" w:sz="0" w:space="0" w:color="auto"/>
            <w:bottom w:val="none" w:sz="0" w:space="0" w:color="auto"/>
            <w:right w:val="none" w:sz="0" w:space="0" w:color="auto"/>
          </w:divBdr>
        </w:div>
        <w:div w:id="69079148">
          <w:marLeft w:val="0"/>
          <w:marRight w:val="0"/>
          <w:marTop w:val="0"/>
          <w:marBottom w:val="0"/>
          <w:divBdr>
            <w:top w:val="none" w:sz="0" w:space="0" w:color="auto"/>
            <w:left w:val="none" w:sz="0" w:space="0" w:color="auto"/>
            <w:bottom w:val="none" w:sz="0" w:space="0" w:color="auto"/>
            <w:right w:val="none" w:sz="0" w:space="0" w:color="auto"/>
          </w:divBdr>
        </w:div>
        <w:div w:id="156651413">
          <w:marLeft w:val="0"/>
          <w:marRight w:val="0"/>
          <w:marTop w:val="0"/>
          <w:marBottom w:val="0"/>
          <w:divBdr>
            <w:top w:val="none" w:sz="0" w:space="0" w:color="auto"/>
            <w:left w:val="none" w:sz="0" w:space="0" w:color="auto"/>
            <w:bottom w:val="none" w:sz="0" w:space="0" w:color="auto"/>
            <w:right w:val="none" w:sz="0" w:space="0" w:color="auto"/>
          </w:divBdr>
        </w:div>
        <w:div w:id="752773906">
          <w:marLeft w:val="0"/>
          <w:marRight w:val="0"/>
          <w:marTop w:val="0"/>
          <w:marBottom w:val="0"/>
          <w:divBdr>
            <w:top w:val="none" w:sz="0" w:space="0" w:color="auto"/>
            <w:left w:val="none" w:sz="0" w:space="0" w:color="auto"/>
            <w:bottom w:val="none" w:sz="0" w:space="0" w:color="auto"/>
            <w:right w:val="none" w:sz="0" w:space="0" w:color="auto"/>
          </w:divBdr>
        </w:div>
        <w:div w:id="1052537829">
          <w:marLeft w:val="0"/>
          <w:marRight w:val="0"/>
          <w:marTop w:val="0"/>
          <w:marBottom w:val="0"/>
          <w:divBdr>
            <w:top w:val="none" w:sz="0" w:space="0" w:color="auto"/>
            <w:left w:val="none" w:sz="0" w:space="0" w:color="auto"/>
            <w:bottom w:val="none" w:sz="0" w:space="0" w:color="auto"/>
            <w:right w:val="none" w:sz="0" w:space="0" w:color="auto"/>
          </w:divBdr>
        </w:div>
        <w:div w:id="1024399508">
          <w:marLeft w:val="0"/>
          <w:marRight w:val="0"/>
          <w:marTop w:val="0"/>
          <w:marBottom w:val="0"/>
          <w:divBdr>
            <w:top w:val="none" w:sz="0" w:space="0" w:color="auto"/>
            <w:left w:val="none" w:sz="0" w:space="0" w:color="auto"/>
            <w:bottom w:val="none" w:sz="0" w:space="0" w:color="auto"/>
            <w:right w:val="none" w:sz="0" w:space="0" w:color="auto"/>
          </w:divBdr>
        </w:div>
        <w:div w:id="1751807263">
          <w:marLeft w:val="0"/>
          <w:marRight w:val="0"/>
          <w:marTop w:val="0"/>
          <w:marBottom w:val="0"/>
          <w:divBdr>
            <w:top w:val="none" w:sz="0" w:space="0" w:color="auto"/>
            <w:left w:val="none" w:sz="0" w:space="0" w:color="auto"/>
            <w:bottom w:val="none" w:sz="0" w:space="0" w:color="auto"/>
            <w:right w:val="none" w:sz="0" w:space="0" w:color="auto"/>
          </w:divBdr>
        </w:div>
        <w:div w:id="1347171291">
          <w:marLeft w:val="0"/>
          <w:marRight w:val="0"/>
          <w:marTop w:val="0"/>
          <w:marBottom w:val="0"/>
          <w:divBdr>
            <w:top w:val="none" w:sz="0" w:space="0" w:color="auto"/>
            <w:left w:val="none" w:sz="0" w:space="0" w:color="auto"/>
            <w:bottom w:val="none" w:sz="0" w:space="0" w:color="auto"/>
            <w:right w:val="none" w:sz="0" w:space="0" w:color="auto"/>
          </w:divBdr>
        </w:div>
        <w:div w:id="47191002">
          <w:marLeft w:val="0"/>
          <w:marRight w:val="0"/>
          <w:marTop w:val="0"/>
          <w:marBottom w:val="0"/>
          <w:divBdr>
            <w:top w:val="none" w:sz="0" w:space="0" w:color="auto"/>
            <w:left w:val="none" w:sz="0" w:space="0" w:color="auto"/>
            <w:bottom w:val="none" w:sz="0" w:space="0" w:color="auto"/>
            <w:right w:val="none" w:sz="0" w:space="0" w:color="auto"/>
          </w:divBdr>
        </w:div>
        <w:div w:id="307708830">
          <w:marLeft w:val="0"/>
          <w:marRight w:val="0"/>
          <w:marTop w:val="0"/>
          <w:marBottom w:val="0"/>
          <w:divBdr>
            <w:top w:val="none" w:sz="0" w:space="0" w:color="auto"/>
            <w:left w:val="none" w:sz="0" w:space="0" w:color="auto"/>
            <w:bottom w:val="none" w:sz="0" w:space="0" w:color="auto"/>
            <w:right w:val="none" w:sz="0" w:space="0" w:color="auto"/>
          </w:divBdr>
        </w:div>
        <w:div w:id="714506153">
          <w:marLeft w:val="0"/>
          <w:marRight w:val="0"/>
          <w:marTop w:val="0"/>
          <w:marBottom w:val="0"/>
          <w:divBdr>
            <w:top w:val="none" w:sz="0" w:space="0" w:color="auto"/>
            <w:left w:val="none" w:sz="0" w:space="0" w:color="auto"/>
            <w:bottom w:val="none" w:sz="0" w:space="0" w:color="auto"/>
            <w:right w:val="none" w:sz="0" w:space="0" w:color="auto"/>
          </w:divBdr>
        </w:div>
        <w:div w:id="772284404">
          <w:marLeft w:val="0"/>
          <w:marRight w:val="0"/>
          <w:marTop w:val="0"/>
          <w:marBottom w:val="0"/>
          <w:divBdr>
            <w:top w:val="none" w:sz="0" w:space="0" w:color="auto"/>
            <w:left w:val="none" w:sz="0" w:space="0" w:color="auto"/>
            <w:bottom w:val="none" w:sz="0" w:space="0" w:color="auto"/>
            <w:right w:val="none" w:sz="0" w:space="0" w:color="auto"/>
          </w:divBdr>
        </w:div>
        <w:div w:id="1869831780">
          <w:marLeft w:val="0"/>
          <w:marRight w:val="0"/>
          <w:marTop w:val="0"/>
          <w:marBottom w:val="0"/>
          <w:divBdr>
            <w:top w:val="none" w:sz="0" w:space="0" w:color="auto"/>
            <w:left w:val="none" w:sz="0" w:space="0" w:color="auto"/>
            <w:bottom w:val="none" w:sz="0" w:space="0" w:color="auto"/>
            <w:right w:val="none" w:sz="0" w:space="0" w:color="auto"/>
          </w:divBdr>
        </w:div>
        <w:div w:id="1048995920">
          <w:marLeft w:val="0"/>
          <w:marRight w:val="0"/>
          <w:marTop w:val="0"/>
          <w:marBottom w:val="0"/>
          <w:divBdr>
            <w:top w:val="none" w:sz="0" w:space="0" w:color="auto"/>
            <w:left w:val="none" w:sz="0" w:space="0" w:color="auto"/>
            <w:bottom w:val="none" w:sz="0" w:space="0" w:color="auto"/>
            <w:right w:val="none" w:sz="0" w:space="0" w:color="auto"/>
          </w:divBdr>
        </w:div>
        <w:div w:id="1529173019">
          <w:marLeft w:val="0"/>
          <w:marRight w:val="0"/>
          <w:marTop w:val="0"/>
          <w:marBottom w:val="0"/>
          <w:divBdr>
            <w:top w:val="none" w:sz="0" w:space="0" w:color="auto"/>
            <w:left w:val="none" w:sz="0" w:space="0" w:color="auto"/>
            <w:bottom w:val="none" w:sz="0" w:space="0" w:color="auto"/>
            <w:right w:val="none" w:sz="0" w:space="0" w:color="auto"/>
          </w:divBdr>
        </w:div>
        <w:div w:id="526992755">
          <w:marLeft w:val="0"/>
          <w:marRight w:val="0"/>
          <w:marTop w:val="0"/>
          <w:marBottom w:val="0"/>
          <w:divBdr>
            <w:top w:val="none" w:sz="0" w:space="0" w:color="auto"/>
            <w:left w:val="none" w:sz="0" w:space="0" w:color="auto"/>
            <w:bottom w:val="none" w:sz="0" w:space="0" w:color="auto"/>
            <w:right w:val="none" w:sz="0" w:space="0" w:color="auto"/>
          </w:divBdr>
        </w:div>
        <w:div w:id="1940795168">
          <w:marLeft w:val="0"/>
          <w:marRight w:val="0"/>
          <w:marTop w:val="0"/>
          <w:marBottom w:val="0"/>
          <w:divBdr>
            <w:top w:val="none" w:sz="0" w:space="0" w:color="auto"/>
            <w:left w:val="none" w:sz="0" w:space="0" w:color="auto"/>
            <w:bottom w:val="none" w:sz="0" w:space="0" w:color="auto"/>
            <w:right w:val="none" w:sz="0" w:space="0" w:color="auto"/>
          </w:divBdr>
        </w:div>
        <w:div w:id="1938177424">
          <w:marLeft w:val="0"/>
          <w:marRight w:val="0"/>
          <w:marTop w:val="0"/>
          <w:marBottom w:val="0"/>
          <w:divBdr>
            <w:top w:val="none" w:sz="0" w:space="0" w:color="auto"/>
            <w:left w:val="none" w:sz="0" w:space="0" w:color="auto"/>
            <w:bottom w:val="none" w:sz="0" w:space="0" w:color="auto"/>
            <w:right w:val="none" w:sz="0" w:space="0" w:color="auto"/>
          </w:divBdr>
        </w:div>
        <w:div w:id="1397971010">
          <w:marLeft w:val="0"/>
          <w:marRight w:val="0"/>
          <w:marTop w:val="0"/>
          <w:marBottom w:val="0"/>
          <w:divBdr>
            <w:top w:val="none" w:sz="0" w:space="0" w:color="auto"/>
            <w:left w:val="none" w:sz="0" w:space="0" w:color="auto"/>
            <w:bottom w:val="none" w:sz="0" w:space="0" w:color="auto"/>
            <w:right w:val="none" w:sz="0" w:space="0" w:color="auto"/>
          </w:divBdr>
        </w:div>
        <w:div w:id="1954896784">
          <w:marLeft w:val="0"/>
          <w:marRight w:val="0"/>
          <w:marTop w:val="0"/>
          <w:marBottom w:val="0"/>
          <w:divBdr>
            <w:top w:val="none" w:sz="0" w:space="0" w:color="auto"/>
            <w:left w:val="none" w:sz="0" w:space="0" w:color="auto"/>
            <w:bottom w:val="none" w:sz="0" w:space="0" w:color="auto"/>
            <w:right w:val="none" w:sz="0" w:space="0" w:color="auto"/>
          </w:divBdr>
        </w:div>
        <w:div w:id="964850924">
          <w:marLeft w:val="0"/>
          <w:marRight w:val="0"/>
          <w:marTop w:val="0"/>
          <w:marBottom w:val="0"/>
          <w:divBdr>
            <w:top w:val="none" w:sz="0" w:space="0" w:color="auto"/>
            <w:left w:val="none" w:sz="0" w:space="0" w:color="auto"/>
            <w:bottom w:val="none" w:sz="0" w:space="0" w:color="auto"/>
            <w:right w:val="none" w:sz="0" w:space="0" w:color="auto"/>
          </w:divBdr>
        </w:div>
        <w:div w:id="580338089">
          <w:marLeft w:val="0"/>
          <w:marRight w:val="0"/>
          <w:marTop w:val="0"/>
          <w:marBottom w:val="0"/>
          <w:divBdr>
            <w:top w:val="none" w:sz="0" w:space="0" w:color="auto"/>
            <w:left w:val="none" w:sz="0" w:space="0" w:color="auto"/>
            <w:bottom w:val="none" w:sz="0" w:space="0" w:color="auto"/>
            <w:right w:val="none" w:sz="0" w:space="0" w:color="auto"/>
          </w:divBdr>
        </w:div>
        <w:div w:id="2059862543">
          <w:marLeft w:val="0"/>
          <w:marRight w:val="0"/>
          <w:marTop w:val="0"/>
          <w:marBottom w:val="0"/>
          <w:divBdr>
            <w:top w:val="none" w:sz="0" w:space="0" w:color="auto"/>
            <w:left w:val="none" w:sz="0" w:space="0" w:color="auto"/>
            <w:bottom w:val="none" w:sz="0" w:space="0" w:color="auto"/>
            <w:right w:val="none" w:sz="0" w:space="0" w:color="auto"/>
          </w:divBdr>
        </w:div>
        <w:div w:id="2046250645">
          <w:marLeft w:val="0"/>
          <w:marRight w:val="0"/>
          <w:marTop w:val="0"/>
          <w:marBottom w:val="0"/>
          <w:divBdr>
            <w:top w:val="none" w:sz="0" w:space="0" w:color="auto"/>
            <w:left w:val="none" w:sz="0" w:space="0" w:color="auto"/>
            <w:bottom w:val="none" w:sz="0" w:space="0" w:color="auto"/>
            <w:right w:val="none" w:sz="0" w:space="0" w:color="auto"/>
          </w:divBdr>
        </w:div>
        <w:div w:id="1259410063">
          <w:marLeft w:val="0"/>
          <w:marRight w:val="0"/>
          <w:marTop w:val="0"/>
          <w:marBottom w:val="0"/>
          <w:divBdr>
            <w:top w:val="none" w:sz="0" w:space="0" w:color="auto"/>
            <w:left w:val="none" w:sz="0" w:space="0" w:color="auto"/>
            <w:bottom w:val="none" w:sz="0" w:space="0" w:color="auto"/>
            <w:right w:val="none" w:sz="0" w:space="0" w:color="auto"/>
          </w:divBdr>
        </w:div>
        <w:div w:id="2011449663">
          <w:marLeft w:val="0"/>
          <w:marRight w:val="0"/>
          <w:marTop w:val="0"/>
          <w:marBottom w:val="0"/>
          <w:divBdr>
            <w:top w:val="none" w:sz="0" w:space="0" w:color="auto"/>
            <w:left w:val="none" w:sz="0" w:space="0" w:color="auto"/>
            <w:bottom w:val="none" w:sz="0" w:space="0" w:color="auto"/>
            <w:right w:val="none" w:sz="0" w:space="0" w:color="auto"/>
          </w:divBdr>
        </w:div>
        <w:div w:id="454369942">
          <w:marLeft w:val="0"/>
          <w:marRight w:val="0"/>
          <w:marTop w:val="0"/>
          <w:marBottom w:val="0"/>
          <w:divBdr>
            <w:top w:val="none" w:sz="0" w:space="0" w:color="auto"/>
            <w:left w:val="none" w:sz="0" w:space="0" w:color="auto"/>
            <w:bottom w:val="none" w:sz="0" w:space="0" w:color="auto"/>
            <w:right w:val="none" w:sz="0" w:space="0" w:color="auto"/>
          </w:divBdr>
        </w:div>
        <w:div w:id="1454597909">
          <w:marLeft w:val="0"/>
          <w:marRight w:val="0"/>
          <w:marTop w:val="0"/>
          <w:marBottom w:val="0"/>
          <w:divBdr>
            <w:top w:val="none" w:sz="0" w:space="0" w:color="auto"/>
            <w:left w:val="none" w:sz="0" w:space="0" w:color="auto"/>
            <w:bottom w:val="none" w:sz="0" w:space="0" w:color="auto"/>
            <w:right w:val="none" w:sz="0" w:space="0" w:color="auto"/>
          </w:divBdr>
        </w:div>
        <w:div w:id="757557622">
          <w:marLeft w:val="0"/>
          <w:marRight w:val="0"/>
          <w:marTop w:val="0"/>
          <w:marBottom w:val="0"/>
          <w:divBdr>
            <w:top w:val="none" w:sz="0" w:space="0" w:color="auto"/>
            <w:left w:val="none" w:sz="0" w:space="0" w:color="auto"/>
            <w:bottom w:val="none" w:sz="0" w:space="0" w:color="auto"/>
            <w:right w:val="none" w:sz="0" w:space="0" w:color="auto"/>
          </w:divBdr>
        </w:div>
        <w:div w:id="1923223498">
          <w:marLeft w:val="0"/>
          <w:marRight w:val="0"/>
          <w:marTop w:val="0"/>
          <w:marBottom w:val="0"/>
          <w:divBdr>
            <w:top w:val="none" w:sz="0" w:space="0" w:color="auto"/>
            <w:left w:val="none" w:sz="0" w:space="0" w:color="auto"/>
            <w:bottom w:val="none" w:sz="0" w:space="0" w:color="auto"/>
            <w:right w:val="none" w:sz="0" w:space="0" w:color="auto"/>
          </w:divBdr>
        </w:div>
        <w:div w:id="1005353454">
          <w:marLeft w:val="0"/>
          <w:marRight w:val="0"/>
          <w:marTop w:val="0"/>
          <w:marBottom w:val="0"/>
          <w:divBdr>
            <w:top w:val="none" w:sz="0" w:space="0" w:color="auto"/>
            <w:left w:val="none" w:sz="0" w:space="0" w:color="auto"/>
            <w:bottom w:val="none" w:sz="0" w:space="0" w:color="auto"/>
            <w:right w:val="none" w:sz="0" w:space="0" w:color="auto"/>
          </w:divBdr>
        </w:div>
        <w:div w:id="1343508842">
          <w:marLeft w:val="0"/>
          <w:marRight w:val="0"/>
          <w:marTop w:val="0"/>
          <w:marBottom w:val="0"/>
          <w:divBdr>
            <w:top w:val="none" w:sz="0" w:space="0" w:color="auto"/>
            <w:left w:val="none" w:sz="0" w:space="0" w:color="auto"/>
            <w:bottom w:val="none" w:sz="0" w:space="0" w:color="auto"/>
            <w:right w:val="none" w:sz="0" w:space="0" w:color="auto"/>
          </w:divBdr>
        </w:div>
        <w:div w:id="2034768878">
          <w:marLeft w:val="0"/>
          <w:marRight w:val="0"/>
          <w:marTop w:val="0"/>
          <w:marBottom w:val="0"/>
          <w:divBdr>
            <w:top w:val="none" w:sz="0" w:space="0" w:color="auto"/>
            <w:left w:val="none" w:sz="0" w:space="0" w:color="auto"/>
            <w:bottom w:val="none" w:sz="0" w:space="0" w:color="auto"/>
            <w:right w:val="none" w:sz="0" w:space="0" w:color="auto"/>
          </w:divBdr>
        </w:div>
        <w:div w:id="2011903199">
          <w:marLeft w:val="0"/>
          <w:marRight w:val="0"/>
          <w:marTop w:val="0"/>
          <w:marBottom w:val="0"/>
          <w:divBdr>
            <w:top w:val="none" w:sz="0" w:space="0" w:color="auto"/>
            <w:left w:val="none" w:sz="0" w:space="0" w:color="auto"/>
            <w:bottom w:val="none" w:sz="0" w:space="0" w:color="auto"/>
            <w:right w:val="none" w:sz="0" w:space="0" w:color="auto"/>
          </w:divBdr>
        </w:div>
        <w:div w:id="1537237008">
          <w:marLeft w:val="0"/>
          <w:marRight w:val="0"/>
          <w:marTop w:val="0"/>
          <w:marBottom w:val="0"/>
          <w:divBdr>
            <w:top w:val="none" w:sz="0" w:space="0" w:color="auto"/>
            <w:left w:val="none" w:sz="0" w:space="0" w:color="auto"/>
            <w:bottom w:val="none" w:sz="0" w:space="0" w:color="auto"/>
            <w:right w:val="none" w:sz="0" w:space="0" w:color="auto"/>
          </w:divBdr>
        </w:div>
        <w:div w:id="1751929369">
          <w:marLeft w:val="0"/>
          <w:marRight w:val="0"/>
          <w:marTop w:val="0"/>
          <w:marBottom w:val="0"/>
          <w:divBdr>
            <w:top w:val="none" w:sz="0" w:space="0" w:color="auto"/>
            <w:left w:val="none" w:sz="0" w:space="0" w:color="auto"/>
            <w:bottom w:val="none" w:sz="0" w:space="0" w:color="auto"/>
            <w:right w:val="none" w:sz="0" w:space="0" w:color="auto"/>
          </w:divBdr>
        </w:div>
        <w:div w:id="407310395">
          <w:marLeft w:val="0"/>
          <w:marRight w:val="0"/>
          <w:marTop w:val="0"/>
          <w:marBottom w:val="0"/>
          <w:divBdr>
            <w:top w:val="none" w:sz="0" w:space="0" w:color="auto"/>
            <w:left w:val="none" w:sz="0" w:space="0" w:color="auto"/>
            <w:bottom w:val="none" w:sz="0" w:space="0" w:color="auto"/>
            <w:right w:val="none" w:sz="0" w:space="0" w:color="auto"/>
          </w:divBdr>
        </w:div>
        <w:div w:id="707755690">
          <w:marLeft w:val="0"/>
          <w:marRight w:val="0"/>
          <w:marTop w:val="0"/>
          <w:marBottom w:val="0"/>
          <w:divBdr>
            <w:top w:val="none" w:sz="0" w:space="0" w:color="auto"/>
            <w:left w:val="none" w:sz="0" w:space="0" w:color="auto"/>
            <w:bottom w:val="none" w:sz="0" w:space="0" w:color="auto"/>
            <w:right w:val="none" w:sz="0" w:space="0" w:color="auto"/>
          </w:divBdr>
        </w:div>
        <w:div w:id="1694453106">
          <w:marLeft w:val="0"/>
          <w:marRight w:val="0"/>
          <w:marTop w:val="0"/>
          <w:marBottom w:val="0"/>
          <w:divBdr>
            <w:top w:val="none" w:sz="0" w:space="0" w:color="auto"/>
            <w:left w:val="none" w:sz="0" w:space="0" w:color="auto"/>
            <w:bottom w:val="none" w:sz="0" w:space="0" w:color="auto"/>
            <w:right w:val="none" w:sz="0" w:space="0" w:color="auto"/>
          </w:divBdr>
        </w:div>
        <w:div w:id="971447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4F63E-FDBA-47B0-8DB2-A7AE31EA8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Anh Tu</dc:creator>
  <cp:keywords/>
  <dc:description/>
  <cp:lastModifiedBy>John Scott</cp:lastModifiedBy>
  <cp:revision>2</cp:revision>
  <cp:lastPrinted>2025-06-12T07:30:00Z</cp:lastPrinted>
  <dcterms:created xsi:type="dcterms:W3CDTF">2025-07-30T02:17:00Z</dcterms:created>
  <dcterms:modified xsi:type="dcterms:W3CDTF">2025-07-30T02:17:00Z</dcterms:modified>
</cp:coreProperties>
</file>